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C654F" id="Rectangle 11" o:spid="_x0000_s1026" style="position:absolute;left:0;text-align:left;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11054F" id="Rectangle 13" o:spid="_x0000_s1026" style="position:absolute;left:0;text-align:left;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1E332DB2"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250AA2">
              <w:rPr>
                <w:rFonts w:asciiTheme="majorBidi" w:hAnsiTheme="majorBidi" w:cstheme="majorBidi"/>
                <w:b/>
                <w:bCs/>
                <w:sz w:val="24"/>
                <w:szCs w:val="24"/>
                <w:lang w:bidi="ar-JO"/>
              </w:rPr>
              <w:t>26</w:t>
            </w:r>
            <w:r w:rsidR="00765A0D">
              <w:rPr>
                <w:rFonts w:asciiTheme="majorBidi" w:hAnsiTheme="majorBidi" w:cstheme="majorBidi" w:hint="cs"/>
                <w:b/>
                <w:bCs/>
                <w:sz w:val="24"/>
                <w:szCs w:val="24"/>
                <w:rtl/>
                <w:lang w:bidi="ar-JO"/>
              </w:rPr>
              <w:t>9</w:t>
            </w:r>
          </w:p>
        </w:tc>
        <w:tc>
          <w:tcPr>
            <w:tcW w:w="4577" w:type="dxa"/>
            <w:tcBorders>
              <w:top w:val="thickThinLargeGap" w:sz="2" w:space="0" w:color="auto"/>
            </w:tcBorders>
            <w:shd w:val="clear" w:color="auto" w:fill="auto"/>
            <w:vAlign w:val="center"/>
          </w:tcPr>
          <w:p w14:paraId="4DF2BCA7" w14:textId="4A50C85C" w:rsidR="00000D15" w:rsidRPr="002816F6" w:rsidRDefault="00046189"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 xml:space="preserve">كرة </w:t>
            </w:r>
            <w:r w:rsidR="00765A0D">
              <w:rPr>
                <w:rFonts w:asciiTheme="majorBidi" w:hAnsiTheme="majorBidi" w:cs="Times New Roman" w:hint="cs"/>
                <w:b/>
                <w:bCs/>
                <w:sz w:val="24"/>
                <w:szCs w:val="24"/>
                <w:rtl/>
                <w:lang w:bidi="ar-AE"/>
              </w:rPr>
              <w:t>سلة</w:t>
            </w:r>
            <w:r>
              <w:rPr>
                <w:rFonts w:asciiTheme="majorBidi" w:hAnsiTheme="majorBidi" w:cs="Times New Roman" w:hint="cs"/>
                <w:b/>
                <w:bCs/>
                <w:sz w:val="24"/>
                <w:szCs w:val="24"/>
                <w:rtl/>
                <w:lang w:bidi="ar-JO"/>
              </w:rPr>
              <w:t>1</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90999E2" id="Rectangle 12" o:spid="_x0000_s1026" style="position:absolute;left:0;text-align:left;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5421201" id="Rectangle 18" o:spid="_x0000_s1026" style="position:absolute;left:0;text-align:left;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926"/>
        <w:gridCol w:w="1050"/>
        <w:gridCol w:w="1416"/>
        <w:gridCol w:w="1524"/>
        <w:gridCol w:w="4001"/>
      </w:tblGrid>
      <w:tr w:rsidR="00000D15" w:rsidRPr="002816F6" w14:paraId="207657C3" w14:textId="77777777" w:rsidTr="00856CFA">
        <w:tc>
          <w:tcPr>
            <w:tcW w:w="1926"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50"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416"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24"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001"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856CFA" w:rsidRPr="002816F6" w14:paraId="6C45F813" w14:textId="77777777" w:rsidTr="00856CFA">
        <w:tc>
          <w:tcPr>
            <w:tcW w:w="1926" w:type="dxa"/>
            <w:shd w:val="clear" w:color="auto" w:fill="auto"/>
            <w:vAlign w:val="center"/>
          </w:tcPr>
          <w:p w14:paraId="7711898F" w14:textId="11312197" w:rsidR="00856CFA" w:rsidRDefault="00856CFA" w:rsidP="00856CFA">
            <w:pPr>
              <w:bidi/>
              <w:jc w:val="center"/>
              <w:rPr>
                <w:rFonts w:asciiTheme="majorBidi" w:hAnsiTheme="majorBidi" w:cstheme="majorBidi"/>
                <w:b/>
                <w:bCs/>
                <w:sz w:val="24"/>
                <w:szCs w:val="24"/>
                <w:rtl/>
                <w:lang w:bidi="ar-JO"/>
              </w:rPr>
            </w:pPr>
            <w:bookmarkStart w:id="1" w:name="_GoBack" w:colFirst="0" w:colLast="4"/>
            <w:r>
              <w:rPr>
                <w:rFonts w:asciiTheme="majorBidi" w:hAnsiTheme="majorBidi" w:cstheme="majorBidi" w:hint="cs"/>
                <w:b/>
                <w:bCs/>
                <w:sz w:val="24"/>
                <w:szCs w:val="24"/>
                <w:rtl/>
                <w:lang w:bidi="ar-JO"/>
              </w:rPr>
              <w:t>د. الاء أبو العيون</w:t>
            </w:r>
          </w:p>
        </w:tc>
        <w:tc>
          <w:tcPr>
            <w:tcW w:w="1050" w:type="dxa"/>
            <w:shd w:val="clear" w:color="auto" w:fill="auto"/>
            <w:vAlign w:val="center"/>
          </w:tcPr>
          <w:p w14:paraId="76D73C37" w14:textId="18150A0A" w:rsidR="00856CFA" w:rsidRPr="002816F6" w:rsidRDefault="00856CFA" w:rsidP="00856CF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31517</w:t>
            </w:r>
          </w:p>
        </w:tc>
        <w:tc>
          <w:tcPr>
            <w:tcW w:w="1416" w:type="dxa"/>
            <w:shd w:val="clear" w:color="auto" w:fill="auto"/>
            <w:vAlign w:val="center"/>
          </w:tcPr>
          <w:p w14:paraId="3A2E0131" w14:textId="71CF238C" w:rsidR="00856CFA" w:rsidRPr="002816F6" w:rsidRDefault="00856CFA" w:rsidP="00856CF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0707366644</w:t>
            </w:r>
          </w:p>
        </w:tc>
        <w:tc>
          <w:tcPr>
            <w:tcW w:w="1524" w:type="dxa"/>
            <w:shd w:val="clear" w:color="auto" w:fill="auto"/>
            <w:vAlign w:val="center"/>
          </w:tcPr>
          <w:p w14:paraId="11F08E58" w14:textId="3293AEC4" w:rsidR="00856CFA" w:rsidRPr="002816F6" w:rsidRDefault="00856CFA" w:rsidP="00856CFA">
            <w:pPr>
              <w:jc w:val="center"/>
              <w:rPr>
                <w:rFonts w:asciiTheme="majorBidi" w:hAnsiTheme="majorBidi" w:cstheme="majorBidi"/>
                <w:b/>
                <w:bCs/>
                <w:sz w:val="24"/>
                <w:szCs w:val="24"/>
                <w:lang w:bidi="ar-BH"/>
              </w:rPr>
            </w:pPr>
            <w:r>
              <w:rPr>
                <w:rFonts w:asciiTheme="majorBidi" w:hAnsiTheme="majorBidi" w:cstheme="majorBidi" w:hint="cs"/>
                <w:b/>
                <w:bCs/>
                <w:sz w:val="24"/>
                <w:szCs w:val="24"/>
                <w:rtl/>
                <w:lang w:bidi="ar-JO"/>
              </w:rPr>
              <w:t>9-10 يوميا</w:t>
            </w:r>
          </w:p>
        </w:tc>
        <w:tc>
          <w:tcPr>
            <w:tcW w:w="4001" w:type="dxa"/>
            <w:shd w:val="clear" w:color="auto" w:fill="auto"/>
            <w:vAlign w:val="center"/>
          </w:tcPr>
          <w:p w14:paraId="54917BC4" w14:textId="66A4673F" w:rsidR="00856CFA" w:rsidRDefault="00856CFA" w:rsidP="00856CF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aabualoyoun@philadelphia.edu.jo</w:t>
            </w:r>
          </w:p>
        </w:tc>
      </w:tr>
      <w:bookmarkEnd w:id="1"/>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50C20F7D" w:rsidR="00000D15" w:rsidRPr="008C0E8F" w:rsidRDefault="00765A0D" w:rsidP="00463F20">
            <w:pPr>
              <w:bidi/>
              <w:jc w:val="both"/>
              <w:rPr>
                <w:rFonts w:ascii="Simplified Arabic" w:hAnsi="Simplified Arabic" w:cs="Simplified Arabic"/>
                <w:sz w:val="24"/>
                <w:szCs w:val="24"/>
                <w:rtl/>
                <w:lang w:bidi="ar-JO"/>
              </w:rPr>
            </w:pPr>
            <w:r w:rsidRPr="00765A0D">
              <w:rPr>
                <w:rFonts w:ascii="Simplified Arabic" w:eastAsia="MS Mincho" w:hAnsi="Simplified Arabic" w:cs="Simplified Arabic"/>
                <w:sz w:val="24"/>
                <w:szCs w:val="24"/>
                <w:rtl/>
              </w:rPr>
              <w:t>يتناول هذا المساق المهارات الأساسية في كرة السلة بدون كرة (وقفة الاستعداد، الجري، التوقف، الارتكاز) والمهارات الأساسية بكرة السلة مع الكرة (مسك الكرة واستلامها، والمحاورة ) المحاورة من اعلى، والمحاورة المنخفضة، المحاورة أثناء التحرك للأمام، وحماية الكرة أثناء المحاورة المنخفضة(التمرير)التمريرة الصدرية، التمرير فوق الرأس، والتمرير بمستوى الكتف (فاست بريك)، التمرير المرتد باستخدام يد واحدة أو يدين( التصويب )التصويب السلمي، التصويب من القفز، تصويبه الرمية الحرة.</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60B331F7" w:rsidR="001872EF" w:rsidRDefault="001872EF" w:rsidP="00000D15">
      <w:pPr>
        <w:spacing w:after="0" w:line="360" w:lineRule="auto"/>
        <w:jc w:val="center"/>
        <w:rPr>
          <w:rFonts w:asciiTheme="majorBidi" w:hAnsiTheme="majorBidi" w:cstheme="majorBidi"/>
          <w:b/>
          <w:bCs/>
          <w:sz w:val="28"/>
          <w:szCs w:val="28"/>
          <w:rtl/>
        </w:rPr>
      </w:pPr>
    </w:p>
    <w:p w14:paraId="5590AF97" w14:textId="2AAD0C0C" w:rsidR="0066495B" w:rsidRDefault="0066495B" w:rsidP="00000D15">
      <w:pPr>
        <w:spacing w:after="0" w:line="360" w:lineRule="auto"/>
        <w:jc w:val="center"/>
        <w:rPr>
          <w:rFonts w:asciiTheme="majorBidi" w:hAnsiTheme="majorBidi" w:cstheme="majorBidi"/>
          <w:b/>
          <w:bCs/>
          <w:sz w:val="28"/>
          <w:szCs w:val="28"/>
          <w:rtl/>
        </w:rPr>
      </w:pPr>
    </w:p>
    <w:p w14:paraId="4BB3FA2E" w14:textId="52919E09" w:rsidR="0066495B" w:rsidRDefault="0066495B" w:rsidP="00000D15">
      <w:pPr>
        <w:spacing w:after="0" w:line="360" w:lineRule="auto"/>
        <w:jc w:val="center"/>
        <w:rPr>
          <w:rFonts w:asciiTheme="majorBidi" w:hAnsiTheme="majorBidi" w:cstheme="majorBidi"/>
          <w:b/>
          <w:bCs/>
          <w:sz w:val="28"/>
          <w:szCs w:val="28"/>
          <w:rtl/>
        </w:rPr>
      </w:pPr>
    </w:p>
    <w:p w14:paraId="3768AB9E" w14:textId="458C98E6" w:rsidR="0066495B" w:rsidRDefault="0066495B" w:rsidP="00000D15">
      <w:pPr>
        <w:spacing w:after="0" w:line="360" w:lineRule="auto"/>
        <w:jc w:val="center"/>
        <w:rPr>
          <w:rFonts w:asciiTheme="majorBidi" w:hAnsiTheme="majorBidi" w:cstheme="majorBidi"/>
          <w:b/>
          <w:bCs/>
          <w:sz w:val="28"/>
          <w:szCs w:val="28"/>
          <w:rtl/>
        </w:rPr>
      </w:pPr>
    </w:p>
    <w:p w14:paraId="3DD29ADA" w14:textId="77777777" w:rsidR="0066495B" w:rsidRDefault="0066495B" w:rsidP="00000D15">
      <w:pPr>
        <w:spacing w:after="0" w:line="360" w:lineRule="auto"/>
        <w:jc w:val="center"/>
        <w:rPr>
          <w:rFonts w:asciiTheme="majorBidi" w:hAnsiTheme="majorBidi" w:cstheme="majorBidi"/>
          <w:b/>
          <w:bCs/>
          <w:sz w:val="28"/>
          <w:szCs w:val="28"/>
          <w:rtl/>
        </w:rPr>
      </w:pPr>
    </w:p>
    <w:p w14:paraId="2F17E868" w14:textId="433B9AEC" w:rsidR="0066495B" w:rsidRPr="0066495B" w:rsidRDefault="00000D15" w:rsidP="0066495B">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3631A5A8" w:rsidR="00000D15" w:rsidRPr="003C785A" w:rsidRDefault="0066495B" w:rsidP="003C785A">
            <w:pPr>
              <w:bidi/>
              <w:jc w:val="both"/>
              <w:rPr>
                <w:rFonts w:ascii="Simplified Arabic" w:hAnsi="Simplified Arabic" w:cs="Simplified Arabic"/>
                <w:sz w:val="24"/>
                <w:szCs w:val="24"/>
                <w:rtl/>
                <w:lang w:bidi="ar-JO"/>
              </w:rPr>
            </w:pPr>
            <w:r w:rsidRPr="0066495B">
              <w:rPr>
                <w:rFonts w:ascii="Simplified Arabic" w:hAnsi="Simplified Arabic" w:cs="Simplified Arabic"/>
                <w:sz w:val="24"/>
                <w:szCs w:val="24"/>
                <w:rtl/>
                <w:lang w:bidi="ar-JO"/>
              </w:rPr>
              <w:t>تعريف المصطلحات والمفاهيم الخاصة بكرة السلة والخطوات التعليمية للمهارات الاساسية المختلفة</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11E44E7A" w:rsidR="00000D15" w:rsidRPr="003C785A" w:rsidRDefault="0066495B" w:rsidP="003C785A">
            <w:pPr>
              <w:bidi/>
              <w:jc w:val="both"/>
              <w:rPr>
                <w:rFonts w:ascii="Simplified Arabic" w:hAnsi="Simplified Arabic" w:cs="Simplified Arabic"/>
                <w:sz w:val="24"/>
                <w:szCs w:val="24"/>
                <w:rtl/>
                <w:lang w:bidi="ar-JO"/>
              </w:rPr>
            </w:pPr>
            <w:r w:rsidRPr="0066495B">
              <w:rPr>
                <w:rFonts w:ascii="Times New Roman" w:hAnsi="Times New Roman" w:cs="Simplified Arabic"/>
                <w:szCs w:val="24"/>
                <w:rtl/>
              </w:rPr>
              <w:t>تطبيق المهارات الأساسية للعبة كرة السلة</w:t>
            </w:r>
            <w:r>
              <w:rPr>
                <w:rFonts w:ascii="Times New Roman" w:hAnsi="Times New Roman" w:cs="Simplified Arabic" w:hint="cs"/>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720C575F" w:rsidR="00000D15" w:rsidRPr="000F0285" w:rsidRDefault="0066495B" w:rsidP="000F0285">
            <w:pPr>
              <w:bidi/>
              <w:spacing w:after="200" w:line="276" w:lineRule="auto"/>
              <w:jc w:val="both"/>
              <w:rPr>
                <w:rFonts w:ascii="Simplified Arabic" w:eastAsia="Times New Roman" w:hAnsi="Simplified Arabic" w:cs="Simplified Arabic"/>
                <w:sz w:val="24"/>
                <w:szCs w:val="24"/>
                <w:rtl/>
                <w:lang w:bidi="ar-JO"/>
              </w:rPr>
            </w:pPr>
            <w:r w:rsidRPr="0066495B">
              <w:rPr>
                <w:rFonts w:ascii="Simplified Arabic" w:eastAsia="Times New Roman" w:hAnsi="Simplified Arabic" w:cs="Simplified Arabic"/>
                <w:sz w:val="24"/>
                <w:szCs w:val="24"/>
                <w:rtl/>
                <w:lang w:bidi="ar-JO"/>
              </w:rPr>
              <w:t>تحليل المهارات الأساسية في لعبة كرة السلة من خلال مواقف لعب حقيقية</w:t>
            </w:r>
            <w:r>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56FC697A" w:rsidR="00D73CBE" w:rsidRPr="008F2EEC" w:rsidRDefault="00CF3FEF" w:rsidP="000F0285">
            <w:pPr>
              <w:bidi/>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 xml:space="preserve"> </w:t>
            </w:r>
            <w:r w:rsidR="00F379E1" w:rsidRPr="00F379E1">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r w:rsidR="00F379E1">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662AAAC7" w:rsidR="00000D15" w:rsidRPr="008F2EEC" w:rsidRDefault="00F379E1" w:rsidP="008F2EEC">
            <w:pPr>
              <w:bidi/>
              <w:jc w:val="both"/>
              <w:rPr>
                <w:rFonts w:asciiTheme="majorBidi" w:hAnsiTheme="majorBidi" w:cstheme="majorBidi"/>
                <w:sz w:val="24"/>
                <w:szCs w:val="24"/>
                <w:rtl/>
                <w:lang w:bidi="ar-JO"/>
              </w:rPr>
            </w:pPr>
            <w:r w:rsidRPr="00F379E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r w:rsidR="00CF3FEF">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F6D5E80" w14:textId="77777777" w:rsidR="00F818B1" w:rsidRPr="00F818B1" w:rsidRDefault="00F818B1" w:rsidP="00F818B1">
            <w:pPr>
              <w:bidi/>
              <w:rPr>
                <w:rFonts w:ascii="Simplified Arabic" w:eastAsia="Calibri" w:hAnsi="Simplified Arabic" w:cs="Simplified Arabic"/>
                <w:color w:val="000000"/>
                <w:sz w:val="24"/>
                <w:szCs w:val="24"/>
              </w:rPr>
            </w:pPr>
            <w:r w:rsidRPr="00F818B1">
              <w:rPr>
                <w:rFonts w:ascii="Simplified Arabic" w:eastAsia="Calibri" w:hAnsi="Simplified Arabic" w:cs="Simplified Arabic"/>
                <w:color w:val="000000"/>
                <w:sz w:val="24"/>
                <w:szCs w:val="24"/>
                <w:rtl/>
              </w:rPr>
              <w:t>نجم، مهدي. (2018).  المبادئ الأساسية في كرة السلة</w:t>
            </w:r>
          </w:p>
          <w:p w14:paraId="744AD549" w14:textId="5428FDEB" w:rsidR="00546920" w:rsidRPr="000F0285" w:rsidRDefault="00546920" w:rsidP="00F818B1">
            <w:pPr>
              <w:bidi/>
              <w:rPr>
                <w:rFonts w:ascii="Simplified Arabic" w:hAnsi="Simplified Arabic" w:cs="Simplified Arabic"/>
                <w:sz w:val="24"/>
                <w:szCs w:val="24"/>
                <w:rtl/>
                <w:lang w:bidi="ar-JO"/>
              </w:rPr>
            </w:pP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5172528" w14:textId="02A6C408" w:rsidR="00D67042" w:rsidRPr="000F0285" w:rsidRDefault="00F818B1" w:rsidP="00F818B1">
            <w:pPr>
              <w:tabs>
                <w:tab w:val="right" w:pos="18382"/>
              </w:tabs>
              <w:bidi/>
              <w:jc w:val="both"/>
              <w:rPr>
                <w:rFonts w:ascii="Simplified Arabic" w:hAnsi="Simplified Arabic" w:cs="Simplified Arabic"/>
                <w:sz w:val="24"/>
                <w:szCs w:val="24"/>
                <w:rtl/>
                <w:lang w:bidi="ar-JO"/>
              </w:rPr>
            </w:pPr>
            <w:r w:rsidRPr="00F818B1">
              <w:rPr>
                <w:rFonts w:ascii="Simplified Arabic" w:hAnsi="Simplified Arabic" w:cs="Simplified Arabic"/>
                <w:sz w:val="24"/>
                <w:szCs w:val="24"/>
                <w:lang w:bidi="ar-JO"/>
              </w:rPr>
              <w:t xml:space="preserve">   Special Olympics Basketball Coaching Guide* </w:t>
            </w:r>
            <w:r w:rsidRPr="00F818B1">
              <w:rPr>
                <w:rFonts w:ascii="Simplified Arabic" w:hAnsi="Simplified Arabic" w:cs="Simplified Arabic"/>
                <w:sz w:val="24"/>
                <w:szCs w:val="24"/>
                <w:rtl/>
                <w:lang w:bidi="ar-JO"/>
              </w:rPr>
              <w:t>كرة السلة للمبتدئين - دكتور احمد علي خليفة</w:t>
            </w:r>
            <w:r w:rsidRPr="00F818B1">
              <w:rPr>
                <w:rFonts w:ascii="Simplified Arabic" w:hAnsi="Simplified Arabic" w:cs="Simplified Arabic"/>
                <w:sz w:val="24"/>
                <w:szCs w:val="24"/>
                <w:lang w:bidi="ar-JO"/>
              </w:rPr>
              <w:t xml:space="preserve">  (2017)</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7CAB1720" w14:textId="77777777" w:rsidR="00F818B1" w:rsidRPr="00F818B1" w:rsidRDefault="00F818B1" w:rsidP="00F818B1">
            <w:pPr>
              <w:jc w:val="right"/>
              <w:rPr>
                <w:rFonts w:asciiTheme="majorBidi" w:hAnsiTheme="majorBidi" w:cstheme="majorBidi"/>
                <w:sz w:val="28"/>
                <w:szCs w:val="28"/>
                <w:rtl/>
                <w:lang w:bidi="ar-JO"/>
              </w:rPr>
            </w:pPr>
            <w:r w:rsidRPr="00F818B1">
              <w:rPr>
                <w:rFonts w:asciiTheme="majorBidi" w:hAnsiTheme="majorBidi" w:cs="Times New Roman"/>
                <w:sz w:val="28"/>
                <w:szCs w:val="28"/>
                <w:rtl/>
                <w:lang w:bidi="ar-JO"/>
              </w:rPr>
              <w:t>تعليم مهارات كرة السلة للمبتدئين</w:t>
            </w:r>
          </w:p>
          <w:p w14:paraId="2D5C85A0" w14:textId="4AA32421" w:rsidR="004A340F" w:rsidRPr="000F0285" w:rsidRDefault="00F818B1" w:rsidP="00F818B1">
            <w:pPr>
              <w:jc w:val="right"/>
              <w:rPr>
                <w:rFonts w:asciiTheme="majorBidi" w:hAnsiTheme="majorBidi" w:cstheme="majorBidi"/>
                <w:sz w:val="28"/>
                <w:szCs w:val="28"/>
                <w:rtl/>
                <w:lang w:bidi="ar-JO"/>
              </w:rPr>
            </w:pPr>
            <w:r w:rsidRPr="00F818B1">
              <w:rPr>
                <w:rFonts w:asciiTheme="majorBidi" w:hAnsiTheme="majorBidi" w:cstheme="majorBidi"/>
                <w:sz w:val="28"/>
                <w:szCs w:val="28"/>
                <w:lang w:bidi="ar-JO"/>
              </w:rPr>
              <w:t xml:space="preserve"> https://www.youtube.com/watch?v=8auxNylyCV0</w:t>
            </w: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C87E8AB"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8E75E8">
              <w:rPr>
                <w:rFonts w:asciiTheme="majorBidi" w:hAnsiTheme="majorBidi" w:cstheme="majorBidi" w:hint="cs"/>
                <w:noProof/>
                <w:sz w:val="24"/>
                <w:szCs w:val="24"/>
                <w:rtl/>
              </w:rPr>
              <w:t>- الصالة الرياضية</w:t>
            </w:r>
            <w:r w:rsidR="00776691">
              <w:rPr>
                <w:rFonts w:asciiTheme="majorBidi" w:hAnsiTheme="majorBidi" w:cstheme="majorBidi" w:hint="cs"/>
                <w:noProof/>
                <w:sz w:val="24"/>
                <w:szCs w:val="24"/>
                <w:rtl/>
              </w:rPr>
              <w:t>.</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0E758B9D" w14:textId="4E79CAE5" w:rsidR="00854D64" w:rsidRDefault="00854D64" w:rsidP="004509A4">
      <w:pPr>
        <w:rPr>
          <w:rFonts w:asciiTheme="majorBidi" w:hAnsiTheme="majorBidi" w:cstheme="majorBidi"/>
          <w:b/>
          <w:bCs/>
          <w:sz w:val="2"/>
          <w:szCs w:val="2"/>
          <w:rtl/>
          <w:lang w:bidi="ar-JO"/>
        </w:rPr>
      </w:pPr>
    </w:p>
    <w:p w14:paraId="31698A42" w14:textId="77777777" w:rsidR="00854D64" w:rsidRDefault="00854D64"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4C9F2C0B" w14:textId="4D34F616" w:rsidR="00854D64" w:rsidRPr="00544DAC" w:rsidRDefault="00854D64" w:rsidP="00E432C3">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31D578F" w14:textId="3089C369" w:rsidR="00F54047" w:rsidRPr="00F54047" w:rsidRDefault="00F54047" w:rsidP="00F54047">
            <w:pPr>
              <w:bidi/>
              <w:ind w:left="-18"/>
              <w:rPr>
                <w:rFonts w:ascii="Simplified Arabic" w:eastAsia="Simplified Arabic" w:hAnsi="Simplified Arabic" w:cs="Simplified Arabic"/>
                <w:sz w:val="24"/>
                <w:szCs w:val="24"/>
                <w:rtl/>
              </w:rPr>
            </w:pPr>
            <w:r>
              <w:rPr>
                <w:rFonts w:ascii="Simplified Arabic" w:eastAsia="Simplified Arabic" w:hAnsi="Simplified Arabic" w:cs="Simplified Arabic" w:hint="cs"/>
                <w:sz w:val="24"/>
                <w:szCs w:val="24"/>
                <w:rtl/>
              </w:rPr>
              <w:t xml:space="preserve">- </w:t>
            </w:r>
            <w:r w:rsidRPr="00F54047">
              <w:rPr>
                <w:rFonts w:ascii="Simplified Arabic" w:eastAsia="Simplified Arabic" w:hAnsi="Simplified Arabic" w:cs="Simplified Arabic"/>
                <w:sz w:val="24"/>
                <w:szCs w:val="24"/>
                <w:rtl/>
              </w:rPr>
              <w:t>تاريخ نشأة وتطور كرة السلة</w:t>
            </w:r>
            <w:r w:rsidRPr="00F54047">
              <w:rPr>
                <w:rFonts w:ascii="Simplified Arabic" w:eastAsia="Simplified Arabic" w:hAnsi="Simplified Arabic" w:cs="Simplified Arabic"/>
                <w:sz w:val="24"/>
                <w:szCs w:val="24"/>
              </w:rPr>
              <w:t xml:space="preserve">. </w:t>
            </w:r>
          </w:p>
          <w:p w14:paraId="116983A1" w14:textId="267F11B4" w:rsidR="00724A87" w:rsidRPr="000030F2" w:rsidRDefault="00F54047" w:rsidP="00F54047">
            <w:pPr>
              <w:bidi/>
              <w:ind w:left="-18"/>
              <w:rPr>
                <w:rFonts w:ascii="Simplified Arabic" w:eastAsia="Simplified Arabic" w:hAnsi="Simplified Arabic" w:cs="Simplified Arabic"/>
                <w:sz w:val="24"/>
                <w:szCs w:val="24"/>
                <w:rtl/>
              </w:rPr>
            </w:pPr>
            <w:r w:rsidRPr="00F54047">
              <w:rPr>
                <w:rFonts w:ascii="Simplified Arabic" w:eastAsia="Simplified Arabic" w:hAnsi="Simplified Arabic" w:cs="Simplified Arabic"/>
                <w:sz w:val="24"/>
                <w:szCs w:val="24"/>
                <w:rtl/>
              </w:rPr>
              <w:t>- الإحساس بالكرة وتمارينها</w:t>
            </w:r>
            <w:r>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582C5046" w:rsidR="00724A87" w:rsidRPr="00544DAC" w:rsidRDefault="00E432C3" w:rsidP="00544DAC">
            <w:pPr>
              <w:bidi/>
              <w:jc w:val="center"/>
              <w:rPr>
                <w:sz w:val="20"/>
                <w:szCs w:val="20"/>
                <w:rtl/>
              </w:rPr>
            </w:pPr>
            <w:r>
              <w:rPr>
                <w:b/>
                <w:bCs/>
                <w:sz w:val="20"/>
                <w:szCs w:val="20"/>
                <w:lang w:bidi="ar-JO"/>
              </w:rPr>
              <w:t>3</w:t>
            </w:r>
            <w:r w:rsidR="00724A87" w:rsidRPr="00544DAC">
              <w:rPr>
                <w:b/>
                <w:bCs/>
                <w:sz w:val="20"/>
                <w:szCs w:val="20"/>
                <w:lang w:bidi="ar-JO"/>
              </w:rPr>
              <w:t>)</w:t>
            </w:r>
            <w:r w:rsidR="00724A87" w:rsidRPr="00544DAC">
              <w:rPr>
                <w:rFonts w:hint="cs"/>
                <w:b/>
                <w:bCs/>
                <w:sz w:val="20"/>
                <w:szCs w:val="20"/>
                <w:rtl/>
                <w:lang w:bidi="ar-JO"/>
              </w:rPr>
              <w:t>)</w:t>
            </w:r>
          </w:p>
          <w:p w14:paraId="62100BAC" w14:textId="77777777" w:rsidR="00724A87" w:rsidRDefault="00854D64"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62EFE64C" w14:textId="0EB20D13" w:rsidR="00854D64" w:rsidRPr="00544DAC" w:rsidRDefault="00E432C3" w:rsidP="00854D64">
            <w:pPr>
              <w:bidi/>
              <w:jc w:val="center"/>
              <w:rPr>
                <w:sz w:val="20"/>
                <w:szCs w:val="20"/>
                <w:rtl/>
              </w:rPr>
            </w:pPr>
            <w:r>
              <w:rPr>
                <w:b/>
                <w:bCs/>
                <w:sz w:val="20"/>
                <w:szCs w:val="20"/>
                <w:lang w:bidi="ar-JO"/>
              </w:rPr>
              <w:t>4</w:t>
            </w:r>
            <w:r w:rsidR="00854D64" w:rsidRPr="00544DAC">
              <w:rPr>
                <w:b/>
                <w:bCs/>
                <w:sz w:val="20"/>
                <w:szCs w:val="20"/>
                <w:lang w:bidi="ar-JO"/>
              </w:rPr>
              <w:t>)</w:t>
            </w:r>
            <w:r w:rsidR="00854D64" w:rsidRPr="00544DAC">
              <w:rPr>
                <w:rFonts w:hint="cs"/>
                <w:b/>
                <w:bCs/>
                <w:sz w:val="20"/>
                <w:szCs w:val="20"/>
                <w:rtl/>
                <w:lang w:bidi="ar-JO"/>
              </w:rPr>
              <w:t>)</w:t>
            </w:r>
          </w:p>
          <w:p w14:paraId="5DF3F064" w14:textId="4B24E91E" w:rsidR="00854D64" w:rsidRPr="00544DAC" w:rsidRDefault="00854D64"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13B9B0B" w14:textId="77777777" w:rsidR="00E432C3" w:rsidRPr="00E432C3" w:rsidRDefault="00E432C3" w:rsidP="00E432C3">
            <w:pPr>
              <w:bidi/>
              <w:jc w:val="both"/>
              <w:rPr>
                <w:rFonts w:ascii="Simplified Arabic" w:eastAsia="Simplified Arabic" w:hAnsi="Simplified Arabic" w:cs="Simplified Arabic"/>
                <w:sz w:val="24"/>
                <w:szCs w:val="24"/>
                <w:rtl/>
              </w:rPr>
            </w:pPr>
            <w:r w:rsidRPr="00E432C3">
              <w:rPr>
                <w:rFonts w:ascii="Simplified Arabic" w:eastAsia="Simplified Arabic" w:hAnsi="Simplified Arabic" w:cs="Simplified Arabic"/>
                <w:sz w:val="24"/>
                <w:szCs w:val="24"/>
              </w:rPr>
              <w:t xml:space="preserve">• </w:t>
            </w:r>
            <w:r w:rsidRPr="00E432C3">
              <w:rPr>
                <w:rFonts w:ascii="Simplified Arabic" w:eastAsia="Simplified Arabic" w:hAnsi="Simplified Arabic" w:cs="Simplified Arabic"/>
                <w:sz w:val="24"/>
                <w:szCs w:val="24"/>
                <w:rtl/>
              </w:rPr>
              <w:t>المحاورة</w:t>
            </w:r>
            <w:r w:rsidRPr="00E432C3">
              <w:rPr>
                <w:rFonts w:ascii="Simplified Arabic" w:eastAsia="Simplified Arabic" w:hAnsi="Simplified Arabic" w:cs="Simplified Arabic"/>
                <w:sz w:val="24"/>
                <w:szCs w:val="24"/>
              </w:rPr>
              <w:t xml:space="preserve">  </w:t>
            </w:r>
          </w:p>
          <w:p w14:paraId="06B7B92F" w14:textId="77777777" w:rsidR="00E432C3" w:rsidRPr="00E432C3" w:rsidRDefault="00E432C3" w:rsidP="00E432C3">
            <w:pPr>
              <w:bidi/>
              <w:jc w:val="both"/>
              <w:rPr>
                <w:rFonts w:ascii="Simplified Arabic" w:eastAsia="Simplified Arabic" w:hAnsi="Simplified Arabic" w:cs="Simplified Arabic"/>
                <w:sz w:val="24"/>
                <w:szCs w:val="24"/>
                <w:rtl/>
              </w:rPr>
            </w:pPr>
            <w:r w:rsidRPr="00E432C3">
              <w:rPr>
                <w:rFonts w:ascii="Simplified Arabic" w:eastAsia="Simplified Arabic" w:hAnsi="Simplified Arabic" w:cs="Simplified Arabic"/>
                <w:sz w:val="24"/>
                <w:szCs w:val="24"/>
              </w:rPr>
              <w:t>-</w:t>
            </w:r>
            <w:r w:rsidRPr="00E432C3">
              <w:rPr>
                <w:rFonts w:ascii="Simplified Arabic" w:eastAsia="Simplified Arabic" w:hAnsi="Simplified Arabic" w:cs="Simplified Arabic"/>
                <w:sz w:val="24"/>
                <w:szCs w:val="24"/>
              </w:rPr>
              <w:tab/>
            </w:r>
            <w:r w:rsidRPr="00E432C3">
              <w:rPr>
                <w:rFonts w:ascii="Simplified Arabic" w:eastAsia="Simplified Arabic" w:hAnsi="Simplified Arabic" w:cs="Simplified Arabic"/>
                <w:sz w:val="24"/>
                <w:szCs w:val="24"/>
                <w:rtl/>
              </w:rPr>
              <w:t>المحاورة من الثبات</w:t>
            </w:r>
            <w:r w:rsidRPr="00E432C3">
              <w:rPr>
                <w:rFonts w:ascii="Simplified Arabic" w:eastAsia="Simplified Arabic" w:hAnsi="Simplified Arabic" w:cs="Simplified Arabic"/>
                <w:sz w:val="24"/>
                <w:szCs w:val="24"/>
              </w:rPr>
              <w:t xml:space="preserve"> </w:t>
            </w:r>
          </w:p>
          <w:p w14:paraId="5147FECA" w14:textId="77777777" w:rsidR="00E432C3" w:rsidRPr="00E432C3" w:rsidRDefault="00E432C3" w:rsidP="00E432C3">
            <w:pPr>
              <w:bidi/>
              <w:jc w:val="both"/>
              <w:rPr>
                <w:rFonts w:ascii="Simplified Arabic" w:eastAsia="Simplified Arabic" w:hAnsi="Simplified Arabic" w:cs="Simplified Arabic"/>
                <w:sz w:val="24"/>
                <w:szCs w:val="24"/>
                <w:rtl/>
              </w:rPr>
            </w:pPr>
            <w:r w:rsidRPr="00E432C3">
              <w:rPr>
                <w:rFonts w:ascii="Simplified Arabic" w:eastAsia="Simplified Arabic" w:hAnsi="Simplified Arabic" w:cs="Simplified Arabic"/>
                <w:sz w:val="24"/>
                <w:szCs w:val="24"/>
              </w:rPr>
              <w:t>-</w:t>
            </w:r>
            <w:r w:rsidRPr="00E432C3">
              <w:rPr>
                <w:rFonts w:ascii="Simplified Arabic" w:eastAsia="Simplified Arabic" w:hAnsi="Simplified Arabic" w:cs="Simplified Arabic"/>
                <w:sz w:val="24"/>
                <w:szCs w:val="24"/>
              </w:rPr>
              <w:tab/>
            </w:r>
            <w:r w:rsidRPr="00E432C3">
              <w:rPr>
                <w:rFonts w:ascii="Simplified Arabic" w:eastAsia="Simplified Arabic" w:hAnsi="Simplified Arabic" w:cs="Simplified Arabic"/>
                <w:sz w:val="24"/>
                <w:szCs w:val="24"/>
                <w:rtl/>
              </w:rPr>
              <w:t>المحاورة من اعلى</w:t>
            </w:r>
            <w:r w:rsidRPr="00E432C3">
              <w:rPr>
                <w:rFonts w:ascii="Simplified Arabic" w:eastAsia="Simplified Arabic" w:hAnsi="Simplified Arabic" w:cs="Simplified Arabic"/>
                <w:sz w:val="24"/>
                <w:szCs w:val="24"/>
              </w:rPr>
              <w:t xml:space="preserve">  </w:t>
            </w:r>
          </w:p>
          <w:p w14:paraId="5206667F" w14:textId="77777777" w:rsidR="00E432C3" w:rsidRPr="00E432C3" w:rsidRDefault="00E432C3" w:rsidP="00E432C3">
            <w:pPr>
              <w:bidi/>
              <w:jc w:val="both"/>
              <w:rPr>
                <w:rFonts w:ascii="Simplified Arabic" w:eastAsia="Simplified Arabic" w:hAnsi="Simplified Arabic" w:cs="Simplified Arabic"/>
                <w:sz w:val="24"/>
                <w:szCs w:val="24"/>
                <w:rtl/>
              </w:rPr>
            </w:pPr>
            <w:r w:rsidRPr="00E432C3">
              <w:rPr>
                <w:rFonts w:ascii="Simplified Arabic" w:eastAsia="Simplified Arabic" w:hAnsi="Simplified Arabic" w:cs="Simplified Arabic"/>
                <w:sz w:val="24"/>
                <w:szCs w:val="24"/>
              </w:rPr>
              <w:t>-</w:t>
            </w:r>
            <w:r w:rsidRPr="00E432C3">
              <w:rPr>
                <w:rFonts w:ascii="Simplified Arabic" w:eastAsia="Simplified Arabic" w:hAnsi="Simplified Arabic" w:cs="Simplified Arabic"/>
                <w:sz w:val="24"/>
                <w:szCs w:val="24"/>
              </w:rPr>
              <w:tab/>
            </w:r>
            <w:r w:rsidRPr="00E432C3">
              <w:rPr>
                <w:rFonts w:ascii="Simplified Arabic" w:eastAsia="Simplified Arabic" w:hAnsi="Simplified Arabic" w:cs="Simplified Arabic"/>
                <w:sz w:val="24"/>
                <w:szCs w:val="24"/>
                <w:rtl/>
              </w:rPr>
              <w:t>المحاورة من أسفل</w:t>
            </w:r>
            <w:r w:rsidRPr="00E432C3">
              <w:rPr>
                <w:rFonts w:ascii="Simplified Arabic" w:eastAsia="Simplified Arabic" w:hAnsi="Simplified Arabic" w:cs="Simplified Arabic"/>
                <w:sz w:val="24"/>
                <w:szCs w:val="24"/>
              </w:rPr>
              <w:t xml:space="preserve">  </w:t>
            </w:r>
          </w:p>
          <w:p w14:paraId="725A105B" w14:textId="5A96EB2E" w:rsidR="00724A87" w:rsidRPr="000030F2" w:rsidRDefault="00E432C3" w:rsidP="00E432C3">
            <w:pPr>
              <w:bidi/>
              <w:jc w:val="both"/>
              <w:rPr>
                <w:rFonts w:ascii="Simplified Arabic" w:hAnsi="Simplified Arabic" w:cs="Simplified Arabic"/>
                <w:sz w:val="24"/>
                <w:szCs w:val="24"/>
                <w:rtl/>
                <w:lang w:bidi="ar-JO"/>
              </w:rPr>
            </w:pPr>
            <w:r w:rsidRPr="00E432C3">
              <w:rPr>
                <w:rFonts w:ascii="Simplified Arabic" w:eastAsia="Simplified Arabic" w:hAnsi="Simplified Arabic" w:cs="Simplified Arabic"/>
                <w:sz w:val="24"/>
                <w:szCs w:val="24"/>
                <w:rtl/>
              </w:rPr>
              <w:t>-</w:t>
            </w:r>
            <w:r w:rsidRPr="00E432C3">
              <w:rPr>
                <w:rFonts w:ascii="Simplified Arabic" w:eastAsia="Simplified Arabic" w:hAnsi="Simplified Arabic" w:cs="Simplified Arabic"/>
                <w:sz w:val="24"/>
                <w:szCs w:val="24"/>
                <w:rtl/>
              </w:rPr>
              <w:tab/>
              <w:t xml:space="preserve">المحاورة مع تغيير الاتجاهات  </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246C0BBF" w:rsidR="00724A87" w:rsidRPr="00544DAC" w:rsidRDefault="00E432C3" w:rsidP="00544DAC">
            <w:pPr>
              <w:bidi/>
              <w:jc w:val="center"/>
              <w:rPr>
                <w:sz w:val="20"/>
                <w:szCs w:val="20"/>
                <w:rtl/>
              </w:rPr>
            </w:pPr>
            <w:r>
              <w:rPr>
                <w:b/>
                <w:bCs/>
                <w:sz w:val="20"/>
                <w:szCs w:val="20"/>
                <w:lang w:bidi="ar-JO"/>
              </w:rPr>
              <w:t>5</w:t>
            </w:r>
            <w:r w:rsidR="00724A87" w:rsidRPr="00544DAC">
              <w:rPr>
                <w:b/>
                <w:bCs/>
                <w:sz w:val="20"/>
                <w:szCs w:val="20"/>
                <w:lang w:bidi="ar-JO"/>
              </w:rPr>
              <w:t>)</w:t>
            </w:r>
            <w:r w:rsidR="00724A87" w:rsidRPr="00544DAC">
              <w:rPr>
                <w:rFonts w:hint="cs"/>
                <w:b/>
                <w:bCs/>
                <w:sz w:val="20"/>
                <w:szCs w:val="20"/>
                <w:rtl/>
                <w:lang w:bidi="ar-JO"/>
              </w:rPr>
              <w:t>)</w:t>
            </w:r>
          </w:p>
          <w:p w14:paraId="59A04931" w14:textId="77777777" w:rsidR="00724A87" w:rsidRDefault="00E432C3" w:rsidP="00544DAC">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793B46A5" w14:textId="3D55E84B" w:rsidR="00E432C3" w:rsidRPr="00544DAC" w:rsidRDefault="00E432C3" w:rsidP="00E432C3">
            <w:pPr>
              <w:bidi/>
              <w:jc w:val="center"/>
              <w:rPr>
                <w:sz w:val="20"/>
                <w:szCs w:val="20"/>
                <w:rtl/>
              </w:rPr>
            </w:pPr>
            <w:r>
              <w:rPr>
                <w:b/>
                <w:bCs/>
                <w:sz w:val="20"/>
                <w:szCs w:val="20"/>
                <w:lang w:bidi="ar-JO"/>
              </w:rPr>
              <w:t>6</w:t>
            </w:r>
            <w:r w:rsidRPr="00544DAC">
              <w:rPr>
                <w:b/>
                <w:bCs/>
                <w:sz w:val="20"/>
                <w:szCs w:val="20"/>
                <w:lang w:bidi="ar-JO"/>
              </w:rPr>
              <w:t>)</w:t>
            </w:r>
            <w:r w:rsidRPr="00544DAC">
              <w:rPr>
                <w:rFonts w:hint="cs"/>
                <w:b/>
                <w:bCs/>
                <w:sz w:val="20"/>
                <w:szCs w:val="20"/>
                <w:rtl/>
                <w:lang w:bidi="ar-JO"/>
              </w:rPr>
              <w:t>)</w:t>
            </w:r>
          </w:p>
          <w:p w14:paraId="70616A7E" w14:textId="0EBBE72C" w:rsidR="00E432C3" w:rsidRPr="00E432C3" w:rsidRDefault="00E432C3" w:rsidP="00E432C3">
            <w:pPr>
              <w:rPr>
                <w:rFonts w:asciiTheme="majorBidi" w:hAnsiTheme="majorBidi" w:cstheme="majorBidi"/>
                <w:sz w:val="20"/>
                <w:szCs w:val="20"/>
                <w:lang w:bidi="ar-JO"/>
              </w:rPr>
            </w:pPr>
          </w:p>
        </w:tc>
        <w:tc>
          <w:tcPr>
            <w:tcW w:w="3564" w:type="dxa"/>
            <w:tcBorders>
              <w:top w:val="dashSmallGap" w:sz="4" w:space="0" w:color="auto"/>
              <w:bottom w:val="dashSmallGap" w:sz="4" w:space="0" w:color="auto"/>
            </w:tcBorders>
          </w:tcPr>
          <w:p w14:paraId="4C8FDF1C" w14:textId="77777777" w:rsidR="00E432C3" w:rsidRPr="00E432C3" w:rsidRDefault="00854D64" w:rsidP="00E432C3">
            <w:pPr>
              <w:bidi/>
              <w:jc w:val="both"/>
              <w:rPr>
                <w:rFonts w:ascii="Simplified Arabic" w:hAnsi="Simplified Arabic" w:cs="Simplified Arabic"/>
                <w:sz w:val="24"/>
                <w:szCs w:val="24"/>
                <w:rtl/>
              </w:rPr>
            </w:pPr>
            <w:r w:rsidRPr="00854D64">
              <w:rPr>
                <w:rFonts w:ascii="Simplified Arabic" w:hAnsi="Simplified Arabic" w:cs="Simplified Arabic"/>
                <w:sz w:val="24"/>
                <w:szCs w:val="24"/>
              </w:rPr>
              <w:t>-</w:t>
            </w:r>
            <w:r w:rsidRPr="00854D64">
              <w:rPr>
                <w:rFonts w:ascii="Simplified Arabic" w:hAnsi="Simplified Arabic" w:cs="Simplified Arabic"/>
                <w:sz w:val="24"/>
                <w:szCs w:val="24"/>
              </w:rPr>
              <w:tab/>
            </w:r>
            <w:r w:rsidR="00E432C3" w:rsidRPr="00E432C3">
              <w:rPr>
                <w:rFonts w:ascii="Simplified Arabic" w:hAnsi="Simplified Arabic" w:cs="Simplified Arabic"/>
                <w:sz w:val="24"/>
                <w:szCs w:val="24"/>
                <w:rtl/>
              </w:rPr>
              <w:t>التمرير</w:t>
            </w:r>
            <w:r w:rsidR="00E432C3" w:rsidRPr="00E432C3">
              <w:rPr>
                <w:rFonts w:ascii="Simplified Arabic" w:hAnsi="Simplified Arabic" w:cs="Simplified Arabic"/>
                <w:sz w:val="24"/>
                <w:szCs w:val="24"/>
              </w:rPr>
              <w:t xml:space="preserve">  </w:t>
            </w:r>
          </w:p>
          <w:p w14:paraId="466F0545" w14:textId="77777777" w:rsidR="00E432C3" w:rsidRPr="00E432C3" w:rsidRDefault="00E432C3" w:rsidP="00E432C3">
            <w:pPr>
              <w:bidi/>
              <w:jc w:val="both"/>
              <w:rPr>
                <w:rFonts w:ascii="Simplified Arabic" w:hAnsi="Simplified Arabic" w:cs="Simplified Arabic"/>
                <w:sz w:val="24"/>
                <w:szCs w:val="24"/>
                <w:rtl/>
              </w:rPr>
            </w:pPr>
            <w:r w:rsidRPr="00E432C3">
              <w:rPr>
                <w:rFonts w:ascii="Simplified Arabic" w:hAnsi="Simplified Arabic" w:cs="Simplified Arabic"/>
                <w:sz w:val="24"/>
                <w:szCs w:val="24"/>
              </w:rPr>
              <w:t>-</w:t>
            </w:r>
            <w:r w:rsidRPr="00E432C3">
              <w:rPr>
                <w:rFonts w:ascii="Simplified Arabic" w:hAnsi="Simplified Arabic" w:cs="Simplified Arabic"/>
                <w:sz w:val="24"/>
                <w:szCs w:val="24"/>
              </w:rPr>
              <w:tab/>
            </w:r>
            <w:r w:rsidRPr="00E432C3">
              <w:rPr>
                <w:rFonts w:ascii="Simplified Arabic" w:hAnsi="Simplified Arabic" w:cs="Simplified Arabic"/>
                <w:sz w:val="24"/>
                <w:szCs w:val="24"/>
                <w:rtl/>
              </w:rPr>
              <w:t>التمريرة الصدرية</w:t>
            </w:r>
            <w:r w:rsidRPr="00E432C3">
              <w:rPr>
                <w:rFonts w:ascii="Simplified Arabic" w:hAnsi="Simplified Arabic" w:cs="Simplified Arabic"/>
                <w:sz w:val="24"/>
                <w:szCs w:val="24"/>
              </w:rPr>
              <w:t xml:space="preserve">  </w:t>
            </w:r>
          </w:p>
          <w:p w14:paraId="2C2A0893" w14:textId="77777777" w:rsidR="00E432C3" w:rsidRPr="00E432C3" w:rsidRDefault="00E432C3" w:rsidP="00E432C3">
            <w:pPr>
              <w:bidi/>
              <w:jc w:val="both"/>
              <w:rPr>
                <w:rFonts w:ascii="Simplified Arabic" w:hAnsi="Simplified Arabic" w:cs="Simplified Arabic"/>
                <w:sz w:val="24"/>
                <w:szCs w:val="24"/>
                <w:rtl/>
              </w:rPr>
            </w:pPr>
            <w:r w:rsidRPr="00E432C3">
              <w:rPr>
                <w:rFonts w:ascii="Simplified Arabic" w:hAnsi="Simplified Arabic" w:cs="Simplified Arabic"/>
                <w:sz w:val="24"/>
                <w:szCs w:val="24"/>
              </w:rPr>
              <w:t>-</w:t>
            </w:r>
            <w:r w:rsidRPr="00E432C3">
              <w:rPr>
                <w:rFonts w:ascii="Simplified Arabic" w:hAnsi="Simplified Arabic" w:cs="Simplified Arabic"/>
                <w:sz w:val="24"/>
                <w:szCs w:val="24"/>
              </w:rPr>
              <w:tab/>
            </w:r>
            <w:r w:rsidRPr="00E432C3">
              <w:rPr>
                <w:rFonts w:ascii="Simplified Arabic" w:hAnsi="Simplified Arabic" w:cs="Simplified Arabic"/>
                <w:sz w:val="24"/>
                <w:szCs w:val="24"/>
                <w:rtl/>
              </w:rPr>
              <w:t>التمريرة المرتدة</w:t>
            </w:r>
            <w:r w:rsidRPr="00E432C3">
              <w:rPr>
                <w:rFonts w:ascii="Simplified Arabic" w:hAnsi="Simplified Arabic" w:cs="Simplified Arabic"/>
                <w:sz w:val="24"/>
                <w:szCs w:val="24"/>
              </w:rPr>
              <w:t xml:space="preserve">  </w:t>
            </w:r>
          </w:p>
          <w:p w14:paraId="643F5630" w14:textId="6397C771" w:rsidR="00854D64" w:rsidRPr="008C0E8F" w:rsidRDefault="00E432C3" w:rsidP="00E432C3">
            <w:pPr>
              <w:bidi/>
              <w:jc w:val="both"/>
              <w:rPr>
                <w:rFonts w:ascii="Simplified Arabic" w:hAnsi="Simplified Arabic" w:cs="Simplified Arabic"/>
                <w:sz w:val="24"/>
                <w:szCs w:val="24"/>
                <w:rtl/>
                <w:lang w:bidi="ar-AE"/>
              </w:rPr>
            </w:pPr>
            <w:r w:rsidRPr="00E432C3">
              <w:rPr>
                <w:rFonts w:ascii="Simplified Arabic" w:hAnsi="Simplified Arabic" w:cs="Simplified Arabic"/>
                <w:sz w:val="24"/>
                <w:szCs w:val="24"/>
                <w:rtl/>
              </w:rPr>
              <w:t>-</w:t>
            </w:r>
            <w:r w:rsidRPr="00E432C3">
              <w:rPr>
                <w:rFonts w:ascii="Simplified Arabic" w:hAnsi="Simplified Arabic" w:cs="Simplified Arabic"/>
                <w:sz w:val="24"/>
                <w:szCs w:val="24"/>
                <w:rtl/>
              </w:rPr>
              <w:tab/>
              <w:t xml:space="preserve">التمريرة المرتدة بيد واحدة  </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6711B185" w:rsidR="00724A87" w:rsidRPr="00544DAC" w:rsidRDefault="0044656F"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FEFD3E" w14:textId="17323724" w:rsidR="002B488F" w:rsidRPr="002B488F" w:rsidRDefault="0044656F" w:rsidP="002B488F">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امتحان منتصف الفصل</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7C7A1499"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72753E72"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D1E6A0B" w:rsidR="00724A87" w:rsidRPr="00544DAC" w:rsidRDefault="0044656F"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1DA526E" w14:textId="77777777" w:rsidR="00C67C3A" w:rsidRPr="00C67C3A" w:rsidRDefault="00C67C3A" w:rsidP="00C67C3A">
            <w:pPr>
              <w:bidi/>
              <w:jc w:val="both"/>
              <w:rPr>
                <w:rFonts w:ascii="Simplified Arabic" w:eastAsia="Simplified Arabic" w:hAnsi="Simplified Arabic" w:cs="Simplified Arabic"/>
                <w:sz w:val="24"/>
                <w:szCs w:val="24"/>
                <w:rtl/>
              </w:rPr>
            </w:pPr>
            <w:r w:rsidRPr="00C67C3A">
              <w:rPr>
                <w:rFonts w:ascii="Simplified Arabic" w:eastAsia="Simplified Arabic" w:hAnsi="Simplified Arabic" w:cs="Simplified Arabic"/>
                <w:sz w:val="24"/>
                <w:szCs w:val="24"/>
                <w:rtl/>
              </w:rPr>
              <w:t>التمرير من فوق الراس</w:t>
            </w:r>
            <w:r w:rsidRPr="00C67C3A">
              <w:rPr>
                <w:rFonts w:ascii="Simplified Arabic" w:eastAsia="Simplified Arabic" w:hAnsi="Simplified Arabic" w:cs="Simplified Arabic"/>
                <w:sz w:val="24"/>
                <w:szCs w:val="24"/>
              </w:rPr>
              <w:t xml:space="preserve">  </w:t>
            </w:r>
          </w:p>
          <w:p w14:paraId="4F99122A" w14:textId="77777777" w:rsidR="00C67C3A" w:rsidRPr="00C67C3A" w:rsidRDefault="00C67C3A" w:rsidP="00C67C3A">
            <w:pPr>
              <w:bidi/>
              <w:jc w:val="both"/>
              <w:rPr>
                <w:rFonts w:ascii="Simplified Arabic" w:eastAsia="Simplified Arabic" w:hAnsi="Simplified Arabic" w:cs="Simplified Arabic"/>
                <w:sz w:val="24"/>
                <w:szCs w:val="24"/>
                <w:rtl/>
              </w:rPr>
            </w:pPr>
            <w:r w:rsidRPr="00C67C3A">
              <w:rPr>
                <w:rFonts w:ascii="Simplified Arabic" w:eastAsia="Simplified Arabic" w:hAnsi="Simplified Arabic" w:cs="Simplified Arabic"/>
                <w:sz w:val="24"/>
                <w:szCs w:val="24"/>
              </w:rPr>
              <w:t>-</w:t>
            </w:r>
            <w:r w:rsidRPr="00C67C3A">
              <w:rPr>
                <w:rFonts w:ascii="Simplified Arabic" w:eastAsia="Simplified Arabic" w:hAnsi="Simplified Arabic" w:cs="Simplified Arabic"/>
                <w:sz w:val="24"/>
                <w:szCs w:val="24"/>
                <w:rtl/>
              </w:rPr>
              <w:t>التمريرة من مستوى الكتف</w:t>
            </w:r>
            <w:r w:rsidRPr="00C67C3A">
              <w:rPr>
                <w:rFonts w:ascii="Simplified Arabic" w:eastAsia="Simplified Arabic" w:hAnsi="Simplified Arabic" w:cs="Simplified Arabic"/>
                <w:sz w:val="24"/>
                <w:szCs w:val="24"/>
              </w:rPr>
              <w:t xml:space="preserve"> </w:t>
            </w:r>
          </w:p>
          <w:p w14:paraId="66EEFA7B" w14:textId="3E5AA4AF" w:rsidR="00724A87" w:rsidRPr="008C0E8F" w:rsidRDefault="00C67C3A" w:rsidP="00C67C3A">
            <w:pPr>
              <w:bidi/>
              <w:jc w:val="both"/>
              <w:rPr>
                <w:rFonts w:ascii="Simplified Arabic" w:hAnsi="Simplified Arabic" w:cs="Simplified Arabic"/>
                <w:sz w:val="24"/>
                <w:szCs w:val="24"/>
                <w:rtl/>
              </w:rPr>
            </w:pPr>
            <w:r w:rsidRPr="00C67C3A">
              <w:rPr>
                <w:rFonts w:ascii="Simplified Arabic" w:eastAsia="Simplified Arabic" w:hAnsi="Simplified Arabic" w:cs="Simplified Arabic"/>
                <w:sz w:val="24"/>
                <w:szCs w:val="24"/>
                <w:rtl/>
              </w:rPr>
              <w:t>(فاست بريك)</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082AB740" w:rsidR="00724A87" w:rsidRPr="00544DAC" w:rsidRDefault="0044656F" w:rsidP="00544DAC">
            <w:pPr>
              <w:bidi/>
              <w:jc w:val="center"/>
              <w:rPr>
                <w:sz w:val="20"/>
                <w:szCs w:val="20"/>
                <w:rtl/>
              </w:rPr>
            </w:pPr>
            <w:r>
              <w:rPr>
                <w:b/>
                <w:bCs/>
                <w:sz w:val="20"/>
                <w:szCs w:val="20"/>
                <w:lang w:bidi="ar-JO"/>
              </w:rPr>
              <w:t>9</w:t>
            </w:r>
            <w:r w:rsidR="00724A87" w:rsidRPr="00544DAC">
              <w:rPr>
                <w:b/>
                <w:bCs/>
                <w:sz w:val="20"/>
                <w:szCs w:val="20"/>
                <w:lang w:bidi="ar-JO"/>
              </w:rPr>
              <w:t>)</w:t>
            </w:r>
            <w:r w:rsidR="00724A87" w:rsidRPr="00544DAC">
              <w:rPr>
                <w:rFonts w:hint="cs"/>
                <w:b/>
                <w:bCs/>
                <w:sz w:val="20"/>
                <w:szCs w:val="20"/>
                <w:rtl/>
                <w:lang w:bidi="ar-JO"/>
              </w:rPr>
              <w:t>)</w:t>
            </w:r>
          </w:p>
          <w:p w14:paraId="6E69F9A7"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DDF770" w14:textId="7DBEADF2" w:rsidR="0044656F" w:rsidRPr="00544DAC" w:rsidRDefault="0044656F" w:rsidP="0044656F">
            <w:pPr>
              <w:bidi/>
              <w:jc w:val="center"/>
              <w:rPr>
                <w:sz w:val="20"/>
                <w:szCs w:val="20"/>
                <w:rtl/>
              </w:rPr>
            </w:pPr>
            <w:r>
              <w:rPr>
                <w:b/>
                <w:bCs/>
                <w:sz w:val="20"/>
                <w:szCs w:val="20"/>
                <w:lang w:bidi="ar-JO"/>
              </w:rPr>
              <w:t>10</w:t>
            </w:r>
            <w:r w:rsidRPr="00544DAC">
              <w:rPr>
                <w:b/>
                <w:bCs/>
                <w:sz w:val="20"/>
                <w:szCs w:val="20"/>
                <w:lang w:bidi="ar-JO"/>
              </w:rPr>
              <w:t>)</w:t>
            </w:r>
            <w:r w:rsidRPr="00544DAC">
              <w:rPr>
                <w:rFonts w:hint="cs"/>
                <w:b/>
                <w:bCs/>
                <w:sz w:val="20"/>
                <w:szCs w:val="20"/>
                <w:rtl/>
                <w:lang w:bidi="ar-JO"/>
              </w:rPr>
              <w:t>)</w:t>
            </w:r>
          </w:p>
          <w:p w14:paraId="36D4C89C" w14:textId="7A2B690C"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5E90791" w14:textId="77777777" w:rsidR="003A0DD5" w:rsidRPr="003A0DD5" w:rsidRDefault="003A0DD5" w:rsidP="003A0DD5">
            <w:pPr>
              <w:bidi/>
              <w:ind w:left="-18"/>
              <w:jc w:val="both"/>
              <w:rPr>
                <w:rFonts w:ascii="Simplified Arabic" w:eastAsia="Simplified Arabic" w:hAnsi="Simplified Arabic" w:cs="Simplified Arabic"/>
                <w:sz w:val="24"/>
                <w:szCs w:val="24"/>
                <w:rtl/>
              </w:rPr>
            </w:pPr>
            <w:r w:rsidRPr="003A0DD5">
              <w:rPr>
                <w:rFonts w:ascii="Simplified Arabic" w:eastAsia="Simplified Arabic" w:hAnsi="Simplified Arabic" w:cs="Simplified Arabic"/>
                <w:sz w:val="24"/>
                <w:szCs w:val="24"/>
                <w:rtl/>
              </w:rPr>
              <w:t>التصويب</w:t>
            </w:r>
            <w:r w:rsidRPr="003A0DD5">
              <w:rPr>
                <w:rFonts w:ascii="Simplified Arabic" w:eastAsia="Simplified Arabic" w:hAnsi="Simplified Arabic" w:cs="Simplified Arabic"/>
                <w:sz w:val="24"/>
                <w:szCs w:val="24"/>
              </w:rPr>
              <w:t xml:space="preserve">  </w:t>
            </w:r>
          </w:p>
          <w:p w14:paraId="1C20E0B7" w14:textId="47D41B9E" w:rsidR="00724A87" w:rsidRPr="00C109E4" w:rsidRDefault="003A0DD5" w:rsidP="003A0DD5">
            <w:pPr>
              <w:bidi/>
              <w:ind w:left="-18"/>
              <w:jc w:val="both"/>
              <w:rPr>
                <w:rFonts w:ascii="Simplified Arabic" w:eastAsia="Simplified Arabic" w:hAnsi="Simplified Arabic" w:cs="Simplified Arabic"/>
                <w:sz w:val="24"/>
                <w:szCs w:val="24"/>
                <w:rtl/>
              </w:rPr>
            </w:pPr>
            <w:r w:rsidRPr="003A0DD5">
              <w:rPr>
                <w:rFonts w:ascii="Simplified Arabic" w:eastAsia="Simplified Arabic" w:hAnsi="Simplified Arabic" w:cs="Simplified Arabic"/>
                <w:sz w:val="24"/>
                <w:szCs w:val="24"/>
                <w:rtl/>
              </w:rPr>
              <w:t>-</w:t>
            </w:r>
            <w:r w:rsidRPr="003A0DD5">
              <w:rPr>
                <w:rFonts w:ascii="Simplified Arabic" w:eastAsia="Simplified Arabic" w:hAnsi="Simplified Arabic" w:cs="Simplified Arabic"/>
                <w:sz w:val="24"/>
                <w:szCs w:val="24"/>
                <w:rtl/>
              </w:rPr>
              <w:tab/>
              <w:t xml:space="preserve">التصويبة السلمية  </w:t>
            </w:r>
            <w:r w:rsidR="00854D64" w:rsidRPr="00854D64">
              <w:rPr>
                <w:rFonts w:ascii="Simplified Arabic" w:eastAsia="Simplified Arabic" w:hAnsi="Simplified Arabic" w:cs="Simplified Arabic"/>
                <w:sz w:val="24"/>
                <w:szCs w:val="24"/>
                <w:rtl/>
              </w:rPr>
              <w:t>.</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1B356A0C" w:rsidR="00724A87" w:rsidRPr="00544DAC" w:rsidRDefault="0044656F" w:rsidP="00544DAC">
            <w:pPr>
              <w:bidi/>
              <w:jc w:val="center"/>
              <w:rPr>
                <w:sz w:val="20"/>
                <w:szCs w:val="20"/>
                <w:rtl/>
              </w:rPr>
            </w:pPr>
            <w:r>
              <w:rPr>
                <w:b/>
                <w:bCs/>
                <w:sz w:val="20"/>
                <w:szCs w:val="20"/>
                <w:lang w:bidi="ar-JO"/>
              </w:rPr>
              <w:t>11</w:t>
            </w:r>
            <w:r w:rsidR="00724A87" w:rsidRPr="00544DAC">
              <w:rPr>
                <w:b/>
                <w:bCs/>
                <w:sz w:val="20"/>
                <w:szCs w:val="20"/>
                <w:lang w:bidi="ar-JO"/>
              </w:rPr>
              <w:t>)</w:t>
            </w:r>
            <w:r w:rsidR="00724A87" w:rsidRPr="00544DAC">
              <w:rPr>
                <w:rFonts w:hint="cs"/>
                <w:b/>
                <w:bCs/>
                <w:sz w:val="20"/>
                <w:szCs w:val="20"/>
                <w:rtl/>
                <w:lang w:bidi="ar-JO"/>
              </w:rPr>
              <w:t>)</w:t>
            </w:r>
          </w:p>
          <w:p w14:paraId="1536CDB2"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48544252" w14:textId="77777777" w:rsidR="0044656F" w:rsidRPr="00544DAC" w:rsidRDefault="0044656F" w:rsidP="0044656F">
            <w:pPr>
              <w:bidi/>
              <w:jc w:val="center"/>
              <w:rPr>
                <w:sz w:val="20"/>
                <w:szCs w:val="20"/>
                <w:rtl/>
              </w:rPr>
            </w:pPr>
            <w:r w:rsidRPr="00544DAC">
              <w:rPr>
                <w:b/>
                <w:bCs/>
                <w:sz w:val="20"/>
                <w:szCs w:val="20"/>
                <w:lang w:bidi="ar-JO"/>
              </w:rPr>
              <w:t>1</w:t>
            </w:r>
            <w:r>
              <w:rPr>
                <w:b/>
                <w:bCs/>
                <w:sz w:val="20"/>
                <w:szCs w:val="20"/>
                <w:lang w:bidi="ar-JO"/>
              </w:rPr>
              <w:t>2</w:t>
            </w:r>
            <w:r w:rsidRPr="00544DAC">
              <w:rPr>
                <w:b/>
                <w:bCs/>
                <w:sz w:val="20"/>
                <w:szCs w:val="20"/>
                <w:lang w:bidi="ar-JO"/>
              </w:rPr>
              <w:t>)</w:t>
            </w:r>
            <w:r w:rsidRPr="00544DAC">
              <w:rPr>
                <w:rFonts w:hint="cs"/>
                <w:b/>
                <w:bCs/>
                <w:sz w:val="20"/>
                <w:szCs w:val="20"/>
                <w:rtl/>
                <w:lang w:bidi="ar-JO"/>
              </w:rPr>
              <w:t>)</w:t>
            </w:r>
          </w:p>
          <w:p w14:paraId="7C999686" w14:textId="62FCBEF6"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89CB6B0" w14:textId="77777777" w:rsidR="003A0DD5" w:rsidRPr="003A0DD5" w:rsidRDefault="00854D64" w:rsidP="003A0DD5">
            <w:pPr>
              <w:bidi/>
              <w:jc w:val="both"/>
              <w:rPr>
                <w:rFonts w:ascii="Simplified Arabic" w:eastAsia="Simplified Arabic" w:hAnsi="Simplified Arabic" w:cs="Simplified Arabic"/>
                <w:sz w:val="24"/>
                <w:szCs w:val="24"/>
                <w:rtl/>
              </w:rPr>
            </w:pPr>
            <w:r w:rsidRPr="00854D64">
              <w:rPr>
                <w:rFonts w:ascii="Simplified Arabic" w:eastAsia="Simplified Arabic" w:hAnsi="Simplified Arabic" w:cs="Simplified Arabic"/>
                <w:sz w:val="24"/>
                <w:szCs w:val="24"/>
              </w:rPr>
              <w:t>-</w:t>
            </w:r>
            <w:r w:rsidRPr="00854D64">
              <w:rPr>
                <w:rFonts w:ascii="Simplified Arabic" w:eastAsia="Simplified Arabic" w:hAnsi="Simplified Arabic" w:cs="Simplified Arabic"/>
                <w:sz w:val="24"/>
                <w:szCs w:val="24"/>
              </w:rPr>
              <w:tab/>
            </w:r>
            <w:r w:rsidR="003A0DD5" w:rsidRPr="003A0DD5">
              <w:rPr>
                <w:rFonts w:ascii="Simplified Arabic" w:eastAsia="Simplified Arabic" w:hAnsi="Simplified Arabic" w:cs="Simplified Arabic"/>
                <w:sz w:val="24"/>
                <w:szCs w:val="24"/>
                <w:rtl/>
              </w:rPr>
              <w:t>التصويب من الثبات</w:t>
            </w:r>
            <w:r w:rsidR="003A0DD5" w:rsidRPr="003A0DD5">
              <w:rPr>
                <w:rFonts w:ascii="Simplified Arabic" w:eastAsia="Simplified Arabic" w:hAnsi="Simplified Arabic" w:cs="Simplified Arabic"/>
                <w:sz w:val="24"/>
                <w:szCs w:val="24"/>
              </w:rPr>
              <w:t xml:space="preserve">  </w:t>
            </w:r>
          </w:p>
          <w:p w14:paraId="2B309355" w14:textId="0F197560" w:rsidR="00724A87" w:rsidRPr="008C0E8F" w:rsidRDefault="003A0DD5" w:rsidP="003A0DD5">
            <w:pPr>
              <w:bidi/>
              <w:jc w:val="both"/>
              <w:rPr>
                <w:rFonts w:ascii="Simplified Arabic" w:hAnsi="Simplified Arabic" w:cs="Simplified Arabic"/>
                <w:sz w:val="24"/>
                <w:szCs w:val="24"/>
                <w:rtl/>
                <w:lang w:bidi="ar-JO"/>
              </w:rPr>
            </w:pPr>
            <w:r w:rsidRPr="003A0DD5">
              <w:rPr>
                <w:rFonts w:ascii="Simplified Arabic" w:eastAsia="Simplified Arabic" w:hAnsi="Simplified Arabic" w:cs="Simplified Arabic"/>
                <w:sz w:val="24"/>
                <w:szCs w:val="24"/>
                <w:rtl/>
              </w:rPr>
              <w:t>-</w:t>
            </w:r>
            <w:r w:rsidRPr="003A0DD5">
              <w:rPr>
                <w:rFonts w:ascii="Simplified Arabic" w:eastAsia="Simplified Arabic" w:hAnsi="Simplified Arabic" w:cs="Simplified Arabic"/>
                <w:sz w:val="24"/>
                <w:szCs w:val="24"/>
                <w:rtl/>
              </w:rPr>
              <w:tab/>
              <w:t xml:space="preserve">التصويب من الوثب  </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36C5A21D" w:rsidR="00724A87" w:rsidRPr="00544DAC" w:rsidRDefault="00724A87" w:rsidP="00544DAC">
            <w:pPr>
              <w:bidi/>
              <w:jc w:val="center"/>
              <w:rPr>
                <w:sz w:val="20"/>
                <w:szCs w:val="20"/>
                <w:rtl/>
              </w:rPr>
            </w:pPr>
            <w:bookmarkStart w:id="2" w:name="_Hlk84079555"/>
            <w:r w:rsidRPr="00544DAC">
              <w:rPr>
                <w:b/>
                <w:bCs/>
                <w:sz w:val="20"/>
                <w:szCs w:val="20"/>
                <w:lang w:bidi="ar-JO"/>
              </w:rPr>
              <w:t>1</w:t>
            </w:r>
            <w:r w:rsidR="0044656F">
              <w:rPr>
                <w:b/>
                <w:bCs/>
                <w:sz w:val="20"/>
                <w:szCs w:val="20"/>
                <w:lang w:bidi="ar-JO"/>
              </w:rPr>
              <w:t>3</w:t>
            </w:r>
            <w:r w:rsidRPr="00544DAC">
              <w:rPr>
                <w:b/>
                <w:bCs/>
                <w:sz w:val="20"/>
                <w:szCs w:val="20"/>
                <w:lang w:bidi="ar-JO"/>
              </w:rPr>
              <w:t>)</w:t>
            </w:r>
            <w:r w:rsidRPr="00544DAC">
              <w:rPr>
                <w:rFonts w:hint="cs"/>
                <w:b/>
                <w:bCs/>
                <w:sz w:val="20"/>
                <w:szCs w:val="20"/>
                <w:rtl/>
                <w:lang w:bidi="ar-JO"/>
              </w:rPr>
              <w:t>)</w:t>
            </w:r>
          </w:p>
          <w:p w14:paraId="778D8D26" w14:textId="64E257FD" w:rsidR="003A0DD5" w:rsidRPr="00544DAC" w:rsidRDefault="003A0DD5" w:rsidP="003A0DD5">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C6CD26F" w14:textId="4CE90A8C" w:rsidR="00724A87" w:rsidRPr="00C109E4" w:rsidRDefault="003A0DD5" w:rsidP="00854D64">
            <w:pPr>
              <w:bidi/>
              <w:ind w:left="-18"/>
              <w:rPr>
                <w:rFonts w:ascii="Simplified Arabic" w:eastAsia="Simplified Arabic" w:hAnsi="Simplified Arabic" w:cs="Simplified Arabic"/>
                <w:sz w:val="24"/>
                <w:szCs w:val="24"/>
                <w:rtl/>
              </w:rPr>
            </w:pPr>
            <w:r w:rsidRPr="00120411">
              <w:rPr>
                <w:rFonts w:asciiTheme="majorBidi" w:hAnsiTheme="majorBidi" w:cs="Times New Roman"/>
                <w:sz w:val="24"/>
                <w:szCs w:val="24"/>
                <w:rtl/>
              </w:rPr>
              <w:t xml:space="preserve">الرمية الحرة </w:t>
            </w:r>
            <w:r>
              <w:rPr>
                <w:rFonts w:asciiTheme="majorBidi" w:hAnsiTheme="majorBidi" w:cs="Times New Roman"/>
                <w:sz w:val="24"/>
                <w:szCs w:val="24"/>
              </w:rPr>
              <w:t>.</w:t>
            </w:r>
            <w:r w:rsidRPr="00120411">
              <w:rPr>
                <w:rFonts w:asciiTheme="majorBidi" w:hAnsiTheme="majorBidi" w:cs="Times New Roman"/>
                <w:sz w:val="24"/>
                <w:szCs w:val="24"/>
                <w:rtl/>
              </w:rPr>
              <w:t xml:space="preserve"> </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93744C" w:rsidRPr="002816F6" w14:paraId="45EB7BC7" w14:textId="77777777" w:rsidTr="006A44CB">
        <w:tc>
          <w:tcPr>
            <w:tcW w:w="1350" w:type="dxa"/>
            <w:tcBorders>
              <w:top w:val="dashSmallGap" w:sz="4" w:space="0" w:color="auto"/>
              <w:left w:val="thinThickLargeGap" w:sz="2" w:space="0" w:color="auto"/>
            </w:tcBorders>
            <w:vAlign w:val="center"/>
          </w:tcPr>
          <w:p w14:paraId="1C282F9D" w14:textId="00333DEC" w:rsidR="0093744C" w:rsidRPr="00544DAC" w:rsidRDefault="0093744C" w:rsidP="0093744C">
            <w:pPr>
              <w:bidi/>
              <w:jc w:val="center"/>
              <w:rPr>
                <w:sz w:val="20"/>
                <w:szCs w:val="20"/>
                <w:rtl/>
              </w:rPr>
            </w:pPr>
            <w:r w:rsidRPr="00544DAC">
              <w:rPr>
                <w:b/>
                <w:bCs/>
                <w:sz w:val="20"/>
                <w:szCs w:val="20"/>
                <w:lang w:bidi="ar-JO"/>
              </w:rPr>
              <w:t>1</w:t>
            </w:r>
            <w:r w:rsidR="003A0DD5">
              <w:rPr>
                <w:b/>
                <w:bCs/>
                <w:sz w:val="20"/>
                <w:szCs w:val="20"/>
                <w:lang w:bidi="ar-JO"/>
              </w:rPr>
              <w:t>4</w:t>
            </w:r>
            <w:r w:rsidRPr="00544DAC">
              <w:rPr>
                <w:b/>
                <w:bCs/>
                <w:sz w:val="20"/>
                <w:szCs w:val="20"/>
                <w:lang w:bidi="ar-JO"/>
              </w:rPr>
              <w:t>)</w:t>
            </w:r>
            <w:r w:rsidRPr="00544DAC">
              <w:rPr>
                <w:rFonts w:hint="cs"/>
                <w:b/>
                <w:bCs/>
                <w:sz w:val="20"/>
                <w:szCs w:val="20"/>
                <w:rtl/>
                <w:lang w:bidi="ar-JO"/>
              </w:rPr>
              <w:t>)</w:t>
            </w:r>
          </w:p>
          <w:p w14:paraId="59FFD982" w14:textId="77777777" w:rsidR="0093744C" w:rsidRDefault="003A0DD5" w:rsidP="00544DAC">
            <w:pPr>
              <w:bidi/>
              <w:jc w:val="center"/>
              <w:rPr>
                <w:b/>
                <w:bCs/>
                <w:sz w:val="20"/>
                <w:szCs w:val="20"/>
                <w:lang w:bidi="ar-JO"/>
              </w:rPr>
            </w:pPr>
            <w:r>
              <w:rPr>
                <w:b/>
                <w:bCs/>
                <w:sz w:val="20"/>
                <w:szCs w:val="20"/>
                <w:lang w:bidi="ar-JO"/>
              </w:rPr>
              <w:t>+</w:t>
            </w:r>
          </w:p>
          <w:p w14:paraId="215C4214" w14:textId="0D8762A0" w:rsidR="003A0DD5" w:rsidRPr="003E0B60" w:rsidRDefault="003A0DD5" w:rsidP="003E0B60">
            <w:pPr>
              <w:bidi/>
              <w:jc w:val="center"/>
              <w:rPr>
                <w:sz w:val="20"/>
                <w:szCs w:val="20"/>
              </w:rPr>
            </w:pPr>
            <w:r w:rsidRPr="00544DAC">
              <w:rPr>
                <w:b/>
                <w:bCs/>
                <w:sz w:val="20"/>
                <w:szCs w:val="20"/>
                <w:lang w:bidi="ar-JO"/>
              </w:rPr>
              <w:t>1</w:t>
            </w:r>
            <w:r>
              <w:rPr>
                <w:b/>
                <w:bCs/>
                <w:sz w:val="20"/>
                <w:szCs w:val="20"/>
                <w:lang w:bidi="ar-JO"/>
              </w:rPr>
              <w:t>5</w:t>
            </w:r>
            <w:r w:rsidRPr="00544DAC">
              <w:rPr>
                <w:b/>
                <w:bCs/>
                <w:sz w:val="20"/>
                <w:szCs w:val="20"/>
                <w:lang w:bidi="ar-JO"/>
              </w:rPr>
              <w:t>)</w:t>
            </w:r>
            <w:r w:rsidRPr="00544DAC">
              <w:rPr>
                <w:rFonts w:hint="cs"/>
                <w:b/>
                <w:bCs/>
                <w:sz w:val="20"/>
                <w:szCs w:val="20"/>
                <w:rtl/>
                <w:lang w:bidi="ar-JO"/>
              </w:rPr>
              <w:t>)</w:t>
            </w:r>
          </w:p>
        </w:tc>
        <w:tc>
          <w:tcPr>
            <w:tcW w:w="3564" w:type="dxa"/>
            <w:tcBorders>
              <w:top w:val="dashSmallGap" w:sz="4" w:space="0" w:color="auto"/>
              <w:bottom w:val="dashSmallGap" w:sz="4" w:space="0" w:color="auto"/>
            </w:tcBorders>
          </w:tcPr>
          <w:p w14:paraId="6B5FC311" w14:textId="0B322286" w:rsidR="0093744C" w:rsidRPr="0093744C" w:rsidRDefault="003A0DD5" w:rsidP="0093744C">
            <w:pPr>
              <w:bidi/>
              <w:jc w:val="both"/>
              <w:rPr>
                <w:rFonts w:ascii="Simplified Arabic" w:eastAsia="Calibri" w:hAnsi="Simplified Arabic" w:cs="Simplified Arabic"/>
                <w:color w:val="000000"/>
                <w:sz w:val="24"/>
                <w:szCs w:val="24"/>
                <w:lang w:bidi="ar-AE"/>
              </w:rPr>
            </w:pPr>
            <w:r>
              <w:rPr>
                <w:rFonts w:ascii="Simplified Arabic" w:eastAsia="Calibri" w:hAnsi="Simplified Arabic" w:cs="Simplified Arabic" w:hint="cs"/>
                <w:color w:val="000000"/>
                <w:sz w:val="24"/>
                <w:szCs w:val="24"/>
                <w:rtl/>
                <w:lang w:bidi="ar-AE"/>
              </w:rPr>
              <w:t>شرح مادة القانون الدولي لكرة السلة</w:t>
            </w:r>
          </w:p>
        </w:tc>
        <w:tc>
          <w:tcPr>
            <w:tcW w:w="1656" w:type="dxa"/>
            <w:tcBorders>
              <w:top w:val="dashSmallGap" w:sz="4" w:space="0" w:color="auto"/>
              <w:bottom w:val="dashSmallGap" w:sz="4" w:space="0" w:color="auto"/>
              <w:right w:val="single" w:sz="4" w:space="0" w:color="auto"/>
            </w:tcBorders>
          </w:tcPr>
          <w:p w14:paraId="53CB6028" w14:textId="7783F631" w:rsidR="0093744C" w:rsidRPr="00D630A5" w:rsidRDefault="0093744C" w:rsidP="00D630A5">
            <w:pPr>
              <w:bidi/>
              <w:jc w:val="both"/>
              <w:rPr>
                <w:rFonts w:asciiTheme="majorBidi" w:hAnsiTheme="majorBidi" w:cstheme="majorBidi"/>
                <w:sz w:val="24"/>
                <w:szCs w:val="24"/>
                <w:rtl/>
                <w:lang w:bidi="ar-JO"/>
              </w:rPr>
            </w:pPr>
            <w:r w:rsidRPr="0093744C">
              <w:rPr>
                <w:rFonts w:asciiTheme="majorBidi" w:hAnsiTheme="majorBidi" w:cs="Times New Roman"/>
                <w:sz w:val="24"/>
                <w:szCs w:val="24"/>
                <w:rtl/>
                <w:lang w:bidi="ar-JO"/>
              </w:rPr>
              <w:t>محاضرات / تعلم تشاركي</w:t>
            </w:r>
          </w:p>
        </w:tc>
        <w:tc>
          <w:tcPr>
            <w:tcW w:w="1348" w:type="dxa"/>
            <w:tcBorders>
              <w:top w:val="dashSmallGap" w:sz="4" w:space="0" w:color="auto"/>
              <w:bottom w:val="dashSmallGap" w:sz="4" w:space="0" w:color="auto"/>
            </w:tcBorders>
          </w:tcPr>
          <w:p w14:paraId="3C34B779" w14:textId="77777777" w:rsidR="0093744C" w:rsidRPr="00DD67EA" w:rsidRDefault="0093744C"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6F67BC" w14:textId="4FCF3CF1" w:rsidR="0093744C" w:rsidRPr="003A4A3F" w:rsidRDefault="0093744C" w:rsidP="003A4A3F">
            <w:pPr>
              <w:bidi/>
              <w:jc w:val="both"/>
              <w:rPr>
                <w:rFonts w:ascii="Simplified Arabic" w:hAnsi="Simplified Arabic" w:cs="Simplified Arabic"/>
                <w:sz w:val="24"/>
                <w:szCs w:val="24"/>
                <w:rtl/>
                <w:lang w:bidi="ar-JO"/>
              </w:rPr>
            </w:pPr>
            <w:r w:rsidRPr="0093744C">
              <w:rPr>
                <w:rFonts w:ascii="Simplified Arabic" w:hAnsi="Simplified Arabic" w:cs="Simplified Arabic"/>
                <w:sz w:val="24"/>
                <w:szCs w:val="24"/>
                <w:rtl/>
                <w:lang w:bidi="ar-JO"/>
              </w:rPr>
              <w:t>المرجع المعتمد</w:t>
            </w:r>
          </w:p>
        </w:tc>
      </w:tr>
      <w:bookmarkEnd w:id="2"/>
      <w:tr w:rsidR="00724A87" w:rsidRPr="002816F6" w14:paraId="13417361" w14:textId="77777777" w:rsidTr="006A44CB">
        <w:tc>
          <w:tcPr>
            <w:tcW w:w="1350" w:type="dxa"/>
            <w:tcBorders>
              <w:top w:val="dashSmallGap" w:sz="4" w:space="0" w:color="auto"/>
              <w:left w:val="thinThickLargeGap" w:sz="2" w:space="0" w:color="auto"/>
            </w:tcBorders>
            <w:vAlign w:val="center"/>
          </w:tcPr>
          <w:p w14:paraId="5161FD2C" w14:textId="1DDF57CA" w:rsidR="00724A87" w:rsidRPr="003E0B60" w:rsidRDefault="00724A87" w:rsidP="003E0B60">
            <w:pPr>
              <w:bidi/>
              <w:jc w:val="center"/>
              <w:rPr>
                <w:sz w:val="20"/>
                <w:szCs w:val="20"/>
              </w:rPr>
            </w:pPr>
            <w:r w:rsidRPr="00544DAC">
              <w:rPr>
                <w:b/>
                <w:bCs/>
                <w:sz w:val="20"/>
                <w:szCs w:val="20"/>
                <w:lang w:bidi="ar-JO"/>
              </w:rPr>
              <w:lastRenderedPageBreak/>
              <w:t>16)</w:t>
            </w:r>
            <w:r w:rsidRPr="00544DAC">
              <w:rPr>
                <w:rFonts w:hint="cs"/>
                <w:b/>
                <w:bCs/>
                <w:sz w:val="20"/>
                <w:szCs w:val="20"/>
                <w:rtl/>
                <w:lang w:bidi="ar-JO"/>
              </w:rPr>
              <w:t>)</w:t>
            </w: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418E0209" w:rsidR="00431B19" w:rsidRDefault="00431B19" w:rsidP="00000D15">
      <w:pPr>
        <w:jc w:val="center"/>
        <w:rPr>
          <w:rFonts w:asciiTheme="majorBidi" w:hAnsiTheme="majorBidi" w:cstheme="majorBidi"/>
          <w:sz w:val="6"/>
          <w:szCs w:val="6"/>
          <w:rtl/>
          <w:lang w:bidi="ar-JO"/>
        </w:rPr>
      </w:pPr>
    </w:p>
    <w:p w14:paraId="7FF0F6B2" w14:textId="5A350C4A" w:rsidR="00CB3443" w:rsidRDefault="00CB3443" w:rsidP="00000D15">
      <w:pPr>
        <w:jc w:val="center"/>
        <w:rPr>
          <w:rFonts w:asciiTheme="majorBidi" w:hAnsiTheme="majorBidi" w:cstheme="majorBidi"/>
          <w:sz w:val="6"/>
          <w:szCs w:val="6"/>
          <w:rtl/>
          <w:lang w:bidi="ar-JO"/>
        </w:rPr>
      </w:pPr>
    </w:p>
    <w:p w14:paraId="40255603" w14:textId="77777777" w:rsidR="00CB3443" w:rsidRPr="009F4B11" w:rsidRDefault="00CB3443"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767AD2A9" w14:textId="62E55CB5" w:rsidR="002717AC" w:rsidRPr="0056216F" w:rsidRDefault="00000D15" w:rsidP="00CC2064">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09237A1D" w:rsidR="00A53AF0" w:rsidRPr="004429B2" w:rsidRDefault="00CC2064" w:rsidP="00A53AF0">
            <w:pPr>
              <w:bidi/>
              <w:jc w:val="both"/>
              <w:rPr>
                <w:rFonts w:asciiTheme="majorBidi" w:hAnsiTheme="majorBidi" w:cstheme="majorBidi"/>
                <w:sz w:val="24"/>
                <w:szCs w:val="24"/>
                <w:rtl/>
                <w:lang w:bidi="ar-JO"/>
              </w:rPr>
            </w:pPr>
            <w:r w:rsidRPr="00CC2064">
              <w:rPr>
                <w:rFonts w:ascii="Simplified Arabic" w:hAnsi="Simplified Arabic" w:cs="Simplified Arabic"/>
                <w:sz w:val="24"/>
                <w:szCs w:val="24"/>
                <w:rtl/>
                <w:lang w:bidi="ar-JO"/>
              </w:rPr>
              <w:t>تعريف المصطلحات والمفاهيم الخاصة بكرة السلة والخطوات التعليمية للمهارات الاساسية المختلفة.</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3EF003DC" w:rsidR="00000D15" w:rsidRPr="004429B2" w:rsidRDefault="00CC2064" w:rsidP="00B0226B">
            <w:pPr>
              <w:bidi/>
              <w:jc w:val="both"/>
              <w:rPr>
                <w:rFonts w:asciiTheme="majorBidi" w:hAnsiTheme="majorBidi" w:cstheme="majorBidi"/>
                <w:sz w:val="24"/>
                <w:szCs w:val="24"/>
                <w:rtl/>
                <w:lang w:bidi="ar-JO"/>
              </w:rPr>
            </w:pPr>
            <w:r w:rsidRPr="00CC2064">
              <w:rPr>
                <w:rFonts w:ascii="Times New Roman" w:hAnsi="Times New Roman" w:cs="Simplified Arabic"/>
                <w:szCs w:val="24"/>
                <w:rtl/>
              </w:rPr>
              <w:t>تطبيق المهارات الأساسية للعبة كرة السلة.</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2A047266"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CB3443">
              <w:rPr>
                <w:rFonts w:ascii="Simplified Arabic" w:hAnsi="Simplified Arabic" w:cs="Simplified Arabic" w:hint="cs"/>
                <w:sz w:val="24"/>
                <w:szCs w:val="24"/>
                <w:rtl/>
                <w:lang w:bidi="ar-JO"/>
              </w:rPr>
              <w:t>عملي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20150ECC" w:rsidR="00000D15" w:rsidRPr="004429B2" w:rsidRDefault="00CC2064" w:rsidP="00885961">
            <w:pPr>
              <w:bidi/>
              <w:jc w:val="both"/>
              <w:rPr>
                <w:rFonts w:asciiTheme="majorBidi" w:hAnsiTheme="majorBidi" w:cstheme="majorBidi"/>
                <w:sz w:val="24"/>
                <w:szCs w:val="24"/>
                <w:rtl/>
                <w:lang w:bidi="ar-JO"/>
              </w:rPr>
            </w:pPr>
            <w:r w:rsidRPr="00CC2064">
              <w:rPr>
                <w:rFonts w:ascii="Simplified Arabic" w:eastAsia="Times New Roman" w:hAnsi="Simplified Arabic" w:cs="Simplified Arabic"/>
                <w:sz w:val="24"/>
                <w:szCs w:val="24"/>
                <w:rtl/>
                <w:lang w:bidi="ar-JO"/>
              </w:rPr>
              <w:t>تحليل المهارات الأساسية في لعبة كرة السلة من خلال مواقف لعب حقيقية.</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40008185"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 xml:space="preserve">التعرف على </w:t>
            </w:r>
            <w:r w:rsidR="00F24C5A">
              <w:rPr>
                <w:rFonts w:ascii="Simplified Arabic" w:hAnsi="Simplified Arabic" w:cs="Simplified Arabic" w:hint="cs"/>
                <w:sz w:val="24"/>
                <w:szCs w:val="24"/>
                <w:rtl/>
                <w:lang w:bidi="ar-JO"/>
              </w:rPr>
              <w:t xml:space="preserve">المهارات الاساسية </w:t>
            </w:r>
            <w:r w:rsidR="00F24C5A">
              <w:rPr>
                <w:rFonts w:ascii="Simplified Arabic" w:hAnsi="Simplified Arabic" w:cs="Simplified Arabic" w:hint="cs"/>
                <w:sz w:val="24"/>
                <w:szCs w:val="24"/>
                <w:rtl/>
                <w:lang w:bidi="ar-JO"/>
              </w:rPr>
              <w:lastRenderedPageBreak/>
              <w:t>وتصحيح الاخطاء</w:t>
            </w:r>
            <w:r w:rsidR="008E604D" w:rsidRPr="008E604D">
              <w:rPr>
                <w:rFonts w:ascii="Simplified Arabic" w:hAnsi="Simplified Arabic" w:cs="Simplified Arabic"/>
                <w:sz w:val="24"/>
                <w:szCs w:val="24"/>
                <w:rtl/>
                <w:lang w:bidi="ar-JO"/>
              </w:rPr>
              <w:t xml:space="preserve"> </w:t>
            </w:r>
            <w:r w:rsidR="00F24C5A">
              <w:rPr>
                <w:rFonts w:ascii="Simplified Arabic" w:hAnsi="Simplified Arabic" w:cs="Simplified Arabic" w:hint="cs"/>
                <w:sz w:val="24"/>
                <w:szCs w:val="24"/>
                <w:rtl/>
                <w:lang w:bidi="ar-JO"/>
              </w:rPr>
              <w:t>و</w:t>
            </w:r>
            <w:r w:rsidR="008E604D" w:rsidRPr="008E604D">
              <w:rPr>
                <w:rFonts w:ascii="Simplified Arabic" w:hAnsi="Simplified Arabic" w:cs="Simplified Arabic"/>
                <w:sz w:val="24"/>
                <w:szCs w:val="24"/>
                <w:rtl/>
                <w:lang w:bidi="ar-JO"/>
              </w:rPr>
              <w:t xml:space="preserve">الحلول </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lastRenderedPageBreak/>
              <w:t>S2</w:t>
            </w:r>
          </w:p>
        </w:tc>
        <w:tc>
          <w:tcPr>
            <w:tcW w:w="5450" w:type="dxa"/>
            <w:tcBorders>
              <w:left w:val="single" w:sz="4" w:space="0" w:color="auto"/>
              <w:right w:val="single" w:sz="4" w:space="0" w:color="auto"/>
            </w:tcBorders>
          </w:tcPr>
          <w:p w14:paraId="72E78DB6" w14:textId="192F8451" w:rsidR="00885961" w:rsidRPr="00885961" w:rsidRDefault="00F24C5A" w:rsidP="00885961">
            <w:pPr>
              <w:bidi/>
              <w:jc w:val="both"/>
              <w:rPr>
                <w:rFonts w:asciiTheme="majorBidi" w:hAnsiTheme="majorBidi" w:cstheme="majorBidi"/>
                <w:sz w:val="24"/>
                <w:szCs w:val="24"/>
                <w:rtl/>
                <w:lang w:bidi="ar-JO"/>
              </w:rPr>
            </w:pPr>
            <w:r w:rsidRPr="00F24C5A">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3EB0F1C6" w:rsidR="00000D15" w:rsidRPr="004429B2" w:rsidRDefault="009F2391" w:rsidP="00885961">
            <w:pPr>
              <w:bidi/>
              <w:jc w:val="both"/>
              <w:rPr>
                <w:rFonts w:asciiTheme="majorBidi" w:hAnsiTheme="majorBidi" w:cstheme="majorBidi"/>
                <w:sz w:val="24"/>
                <w:szCs w:val="24"/>
                <w:rtl/>
                <w:lang w:bidi="ar-JO"/>
              </w:rPr>
            </w:pPr>
            <w:r w:rsidRPr="009F239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53701F23"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w:t>
            </w:r>
            <w:r w:rsidR="00490043">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3BDBC502" w:rsidR="00000D15" w:rsidRDefault="00000D15" w:rsidP="00000D15">
      <w:pPr>
        <w:pStyle w:val="ListParagraph"/>
        <w:ind w:left="-112"/>
        <w:jc w:val="center"/>
        <w:rPr>
          <w:rFonts w:asciiTheme="majorBidi" w:hAnsiTheme="majorBidi" w:cstheme="majorBidi"/>
          <w:b/>
          <w:bCs/>
          <w:lang w:bidi="ar-JO"/>
        </w:rPr>
      </w:pPr>
    </w:p>
    <w:p w14:paraId="7921B910" w14:textId="1DC584C3" w:rsidR="009049B2" w:rsidRDefault="009049B2" w:rsidP="00000D15">
      <w:pPr>
        <w:pStyle w:val="ListParagraph"/>
        <w:ind w:left="-112"/>
        <w:jc w:val="center"/>
        <w:rPr>
          <w:rFonts w:asciiTheme="majorBidi" w:hAnsiTheme="majorBidi" w:cstheme="majorBidi"/>
          <w:b/>
          <w:bCs/>
          <w:lang w:bidi="ar-JO"/>
        </w:rPr>
      </w:pPr>
    </w:p>
    <w:p w14:paraId="3D8300AF" w14:textId="65BE1D3A" w:rsidR="009049B2" w:rsidRDefault="009049B2" w:rsidP="00000D15">
      <w:pPr>
        <w:pStyle w:val="ListParagraph"/>
        <w:ind w:left="-112"/>
        <w:jc w:val="center"/>
        <w:rPr>
          <w:rFonts w:asciiTheme="majorBidi" w:hAnsiTheme="majorBidi" w:cstheme="majorBidi"/>
          <w:b/>
          <w:bCs/>
          <w:lang w:bidi="ar-JO"/>
        </w:rPr>
      </w:pPr>
    </w:p>
    <w:p w14:paraId="49742A3D" w14:textId="77777777" w:rsidR="009049B2" w:rsidRDefault="009049B2" w:rsidP="00000D15">
      <w:pPr>
        <w:pStyle w:val="ListParagraph"/>
        <w:ind w:left="-112"/>
        <w:jc w:val="center"/>
        <w:rPr>
          <w:rFonts w:asciiTheme="majorBidi" w:hAnsiTheme="majorBidi" w:cstheme="majorBidi"/>
          <w:b/>
          <w:bCs/>
          <w:rtl/>
          <w:lang w:bidi="ar-JO"/>
        </w:rPr>
      </w:pPr>
    </w:p>
    <w:p w14:paraId="2EAA93E6" w14:textId="60F89793" w:rsidR="009049B2" w:rsidRPr="0089151B" w:rsidRDefault="00000D15" w:rsidP="009049B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lastRenderedPageBreak/>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DF989" w14:textId="77777777" w:rsidR="00114063" w:rsidRDefault="00114063" w:rsidP="003C54B9">
      <w:pPr>
        <w:spacing w:after="0" w:line="240" w:lineRule="auto"/>
      </w:pPr>
      <w:r>
        <w:separator/>
      </w:r>
    </w:p>
  </w:endnote>
  <w:endnote w:type="continuationSeparator" w:id="0">
    <w:p w14:paraId="5493ABE4" w14:textId="77777777" w:rsidR="00114063" w:rsidRDefault="00114063"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3A85" w14:textId="77777777" w:rsidR="00114063" w:rsidRDefault="00114063" w:rsidP="003C54B9">
      <w:pPr>
        <w:spacing w:after="0" w:line="240" w:lineRule="auto"/>
      </w:pPr>
      <w:r>
        <w:separator/>
      </w:r>
    </w:p>
  </w:footnote>
  <w:footnote w:type="continuationSeparator" w:id="0">
    <w:p w14:paraId="586C1B17" w14:textId="77777777" w:rsidR="00114063" w:rsidRDefault="00114063"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030F2"/>
    <w:rsid w:val="00004355"/>
    <w:rsid w:val="00010262"/>
    <w:rsid w:val="00010E32"/>
    <w:rsid w:val="00017783"/>
    <w:rsid w:val="00033A16"/>
    <w:rsid w:val="00041655"/>
    <w:rsid w:val="00046189"/>
    <w:rsid w:val="00060F41"/>
    <w:rsid w:val="00097D45"/>
    <w:rsid w:val="000C7CAC"/>
    <w:rsid w:val="000F0285"/>
    <w:rsid w:val="000F0400"/>
    <w:rsid w:val="000F78BE"/>
    <w:rsid w:val="00114063"/>
    <w:rsid w:val="00117AE3"/>
    <w:rsid w:val="0016032F"/>
    <w:rsid w:val="00175BD2"/>
    <w:rsid w:val="00183CB1"/>
    <w:rsid w:val="001872EF"/>
    <w:rsid w:val="001A3ACD"/>
    <w:rsid w:val="001A7D37"/>
    <w:rsid w:val="001C4D04"/>
    <w:rsid w:val="001C7350"/>
    <w:rsid w:val="001E57AB"/>
    <w:rsid w:val="001E7B56"/>
    <w:rsid w:val="0020052F"/>
    <w:rsid w:val="002452C9"/>
    <w:rsid w:val="00246100"/>
    <w:rsid w:val="00250AA2"/>
    <w:rsid w:val="00260652"/>
    <w:rsid w:val="002717AC"/>
    <w:rsid w:val="002B488F"/>
    <w:rsid w:val="002D0D8F"/>
    <w:rsid w:val="00311355"/>
    <w:rsid w:val="00322BD6"/>
    <w:rsid w:val="00341D5E"/>
    <w:rsid w:val="00377E83"/>
    <w:rsid w:val="003850A3"/>
    <w:rsid w:val="0039249C"/>
    <w:rsid w:val="003926B4"/>
    <w:rsid w:val="003A0DD5"/>
    <w:rsid w:val="003A4A3F"/>
    <w:rsid w:val="003C54B9"/>
    <w:rsid w:val="003C5F67"/>
    <w:rsid w:val="003C785A"/>
    <w:rsid w:val="003E0B60"/>
    <w:rsid w:val="003F5C22"/>
    <w:rsid w:val="00405253"/>
    <w:rsid w:val="00416E82"/>
    <w:rsid w:val="00431B19"/>
    <w:rsid w:val="004322D0"/>
    <w:rsid w:val="00442A8D"/>
    <w:rsid w:val="0044656F"/>
    <w:rsid w:val="00447B50"/>
    <w:rsid w:val="00447EA5"/>
    <w:rsid w:val="004509A4"/>
    <w:rsid w:val="00457ABB"/>
    <w:rsid w:val="00463F20"/>
    <w:rsid w:val="0047456B"/>
    <w:rsid w:val="00482A75"/>
    <w:rsid w:val="00490043"/>
    <w:rsid w:val="004A340F"/>
    <w:rsid w:val="004A5260"/>
    <w:rsid w:val="004D2295"/>
    <w:rsid w:val="004D4ECC"/>
    <w:rsid w:val="004E5BD3"/>
    <w:rsid w:val="004F3275"/>
    <w:rsid w:val="00503066"/>
    <w:rsid w:val="00540E65"/>
    <w:rsid w:val="00544A8E"/>
    <w:rsid w:val="00544DAC"/>
    <w:rsid w:val="00546920"/>
    <w:rsid w:val="00573065"/>
    <w:rsid w:val="00573FEB"/>
    <w:rsid w:val="00596163"/>
    <w:rsid w:val="005A0A77"/>
    <w:rsid w:val="005B41E9"/>
    <w:rsid w:val="005F4DF5"/>
    <w:rsid w:val="0063752C"/>
    <w:rsid w:val="00653FA8"/>
    <w:rsid w:val="0066495B"/>
    <w:rsid w:val="006A44CB"/>
    <w:rsid w:val="006B22B4"/>
    <w:rsid w:val="006B2478"/>
    <w:rsid w:val="006D46E1"/>
    <w:rsid w:val="00704578"/>
    <w:rsid w:val="00724A87"/>
    <w:rsid w:val="0072656D"/>
    <w:rsid w:val="00727CD9"/>
    <w:rsid w:val="00762EDB"/>
    <w:rsid w:val="00765A0D"/>
    <w:rsid w:val="00776691"/>
    <w:rsid w:val="00794040"/>
    <w:rsid w:val="00810EF2"/>
    <w:rsid w:val="00837C67"/>
    <w:rsid w:val="00854D64"/>
    <w:rsid w:val="00856CFA"/>
    <w:rsid w:val="008822D9"/>
    <w:rsid w:val="00885961"/>
    <w:rsid w:val="008916BB"/>
    <w:rsid w:val="0089186F"/>
    <w:rsid w:val="00897E6E"/>
    <w:rsid w:val="008C0E8F"/>
    <w:rsid w:val="008E604D"/>
    <w:rsid w:val="008E75E8"/>
    <w:rsid w:val="008F2EEC"/>
    <w:rsid w:val="008F64BB"/>
    <w:rsid w:val="0090144D"/>
    <w:rsid w:val="00903EC7"/>
    <w:rsid w:val="009049B2"/>
    <w:rsid w:val="009244B0"/>
    <w:rsid w:val="00926DD0"/>
    <w:rsid w:val="0093744C"/>
    <w:rsid w:val="009514DB"/>
    <w:rsid w:val="0095271F"/>
    <w:rsid w:val="00957FB6"/>
    <w:rsid w:val="00973F68"/>
    <w:rsid w:val="009945E1"/>
    <w:rsid w:val="009A4922"/>
    <w:rsid w:val="009E052A"/>
    <w:rsid w:val="009E717F"/>
    <w:rsid w:val="009F2391"/>
    <w:rsid w:val="009F4B11"/>
    <w:rsid w:val="00A53AF0"/>
    <w:rsid w:val="00A81A12"/>
    <w:rsid w:val="00AA3C16"/>
    <w:rsid w:val="00AC17D2"/>
    <w:rsid w:val="00AC5DEF"/>
    <w:rsid w:val="00AC6C0D"/>
    <w:rsid w:val="00AC7DAA"/>
    <w:rsid w:val="00AD0AF1"/>
    <w:rsid w:val="00AD1356"/>
    <w:rsid w:val="00B0226B"/>
    <w:rsid w:val="00B12DA5"/>
    <w:rsid w:val="00B17E22"/>
    <w:rsid w:val="00B4631D"/>
    <w:rsid w:val="00B944FF"/>
    <w:rsid w:val="00BA2C44"/>
    <w:rsid w:val="00BC514E"/>
    <w:rsid w:val="00BE5D1D"/>
    <w:rsid w:val="00C04124"/>
    <w:rsid w:val="00C06275"/>
    <w:rsid w:val="00C109E4"/>
    <w:rsid w:val="00C21C9E"/>
    <w:rsid w:val="00C32D00"/>
    <w:rsid w:val="00C34F3C"/>
    <w:rsid w:val="00C4136D"/>
    <w:rsid w:val="00C42E9F"/>
    <w:rsid w:val="00C67C3A"/>
    <w:rsid w:val="00C72A6C"/>
    <w:rsid w:val="00CA3EFC"/>
    <w:rsid w:val="00CB3443"/>
    <w:rsid w:val="00CC2064"/>
    <w:rsid w:val="00CC40B7"/>
    <w:rsid w:val="00CD26DA"/>
    <w:rsid w:val="00CD6E82"/>
    <w:rsid w:val="00CE57BF"/>
    <w:rsid w:val="00CF3FEF"/>
    <w:rsid w:val="00D0351D"/>
    <w:rsid w:val="00D2203A"/>
    <w:rsid w:val="00D630A5"/>
    <w:rsid w:val="00D67042"/>
    <w:rsid w:val="00D73CBE"/>
    <w:rsid w:val="00D8708D"/>
    <w:rsid w:val="00D90BBF"/>
    <w:rsid w:val="00D924B4"/>
    <w:rsid w:val="00DC2838"/>
    <w:rsid w:val="00DC6103"/>
    <w:rsid w:val="00DE2F08"/>
    <w:rsid w:val="00DE4F17"/>
    <w:rsid w:val="00E03500"/>
    <w:rsid w:val="00E20703"/>
    <w:rsid w:val="00E2503C"/>
    <w:rsid w:val="00E432C3"/>
    <w:rsid w:val="00E71344"/>
    <w:rsid w:val="00E75060"/>
    <w:rsid w:val="00ED51DB"/>
    <w:rsid w:val="00ED5753"/>
    <w:rsid w:val="00ED78E8"/>
    <w:rsid w:val="00EF1411"/>
    <w:rsid w:val="00EF7B35"/>
    <w:rsid w:val="00F24C5A"/>
    <w:rsid w:val="00F26216"/>
    <w:rsid w:val="00F379E1"/>
    <w:rsid w:val="00F42FFD"/>
    <w:rsid w:val="00F54047"/>
    <w:rsid w:val="00F67C59"/>
    <w:rsid w:val="00F716FC"/>
    <w:rsid w:val="00F818B1"/>
    <w:rsid w:val="00F92263"/>
    <w:rsid w:val="00FA3A3B"/>
    <w:rsid w:val="00FB31C5"/>
    <w:rsid w:val="00FB426D"/>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customStyle="1"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6</Pages>
  <Words>1042</Words>
  <Characters>5946</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Ala'a Abu Aloyoun</cp:lastModifiedBy>
  <cp:revision>68</cp:revision>
  <cp:lastPrinted>2024-08-27T07:48:00Z</cp:lastPrinted>
  <dcterms:created xsi:type="dcterms:W3CDTF">2024-08-27T07:47:00Z</dcterms:created>
  <dcterms:modified xsi:type="dcterms:W3CDTF">2025-03-08T08:14:00Z</dcterms:modified>
</cp:coreProperties>
</file>